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10FF" w14:textId="77777777" w:rsidR="0080137A" w:rsidRDefault="00867FCA">
      <w:pPr>
        <w:widowControl w:val="0"/>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color w:val="000000"/>
          <w:sz w:val="24"/>
          <w:szCs w:val="24"/>
        </w:rPr>
        <w:t>DIP. INGR</w:t>
      </w:r>
      <w:r>
        <w:rPr>
          <w:rFonts w:ascii="Arial" w:eastAsia="Arial" w:hAnsi="Arial" w:cs="Arial"/>
          <w:b/>
          <w:sz w:val="24"/>
          <w:szCs w:val="24"/>
        </w:rPr>
        <w:t>ID DEL PILAR SANTOS DÍAZ</w:t>
      </w:r>
    </w:p>
    <w:p w14:paraId="1029ED4B" w14:textId="77777777" w:rsidR="0080137A" w:rsidRDefault="00867FCA">
      <w:pPr>
        <w:widowControl w:val="0"/>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 xml:space="preserve">PRESIDENTA DE LA MESA DIRECTIVA DEL </w:t>
      </w:r>
    </w:p>
    <w:p w14:paraId="338103E1" w14:textId="77777777" w:rsidR="0080137A" w:rsidRDefault="00867FCA">
      <w:pPr>
        <w:widowControl w:val="0"/>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 xml:space="preserve">CONGRESO DEL ESTADO DE YUCATÁN </w:t>
      </w:r>
    </w:p>
    <w:p w14:paraId="777E99F7" w14:textId="77777777" w:rsidR="0080137A" w:rsidRDefault="00867FCA">
      <w:pPr>
        <w:widowControl w:val="0"/>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P R E S E N T E</w:t>
      </w:r>
    </w:p>
    <w:p w14:paraId="4EE580A8" w14:textId="77777777" w:rsidR="0080137A" w:rsidRDefault="0080137A">
      <w:pPr>
        <w:pBdr>
          <w:top w:val="nil"/>
          <w:left w:val="nil"/>
          <w:bottom w:val="nil"/>
          <w:right w:val="nil"/>
          <w:between w:val="nil"/>
        </w:pBdr>
        <w:shd w:val="clear" w:color="auto" w:fill="FFFFFF"/>
        <w:spacing w:after="0" w:line="360" w:lineRule="auto"/>
        <w:ind w:right="283"/>
        <w:jc w:val="both"/>
        <w:rPr>
          <w:rFonts w:ascii="Arial" w:eastAsia="Arial" w:hAnsi="Arial" w:cs="Arial"/>
          <w:b/>
          <w:sz w:val="24"/>
          <w:szCs w:val="24"/>
        </w:rPr>
      </w:pPr>
    </w:p>
    <w:p w14:paraId="55858479" w14:textId="75CE71B2" w:rsidR="0080137A" w:rsidRDefault="00867FCA">
      <w:pPr>
        <w:spacing w:after="0" w:line="360" w:lineRule="auto"/>
        <w:jc w:val="both"/>
        <w:rPr>
          <w:rFonts w:ascii="Arial" w:eastAsia="Arial" w:hAnsi="Arial" w:cs="Arial"/>
          <w:sz w:val="24"/>
          <w:szCs w:val="24"/>
        </w:rPr>
      </w:pPr>
      <w:r>
        <w:rPr>
          <w:rFonts w:ascii="Arial" w:eastAsia="Arial" w:hAnsi="Arial" w:cs="Arial"/>
          <w:sz w:val="24"/>
          <w:szCs w:val="24"/>
        </w:rPr>
        <w:t xml:space="preserve">La que suscribe, </w:t>
      </w:r>
      <w:r>
        <w:rPr>
          <w:rFonts w:ascii="Arial" w:eastAsia="Arial" w:hAnsi="Arial" w:cs="Arial"/>
          <w:b/>
          <w:sz w:val="24"/>
          <w:szCs w:val="24"/>
        </w:rPr>
        <w:t>DAFNE CELINA LÓPEZ OSORIO</w:t>
      </w:r>
      <w:r>
        <w:rPr>
          <w:rFonts w:ascii="Arial" w:eastAsia="Arial" w:hAnsi="Arial" w:cs="Arial"/>
          <w:sz w:val="24"/>
          <w:szCs w:val="24"/>
        </w:rPr>
        <w:t>, Diputada del Partido Acción Nacional de la Sexagésima Tercera Legislatura de este Honorable Congreso del Estado de Yucatán, en ejercicio de la facultad que me confiere el artículo 35</w:t>
      </w:r>
      <w:r w:rsidR="00023214" w:rsidRPr="00023214">
        <w:rPr>
          <w:rFonts w:ascii="Arial" w:eastAsia="Arial" w:hAnsi="Arial" w:cs="Arial"/>
          <w:color w:val="FF0000"/>
          <w:sz w:val="24"/>
          <w:szCs w:val="24"/>
        </w:rPr>
        <w:t>,</w:t>
      </w:r>
      <w:r>
        <w:rPr>
          <w:rFonts w:ascii="Arial" w:eastAsia="Arial" w:hAnsi="Arial" w:cs="Arial"/>
          <w:sz w:val="24"/>
          <w:szCs w:val="24"/>
        </w:rPr>
        <w:t xml:space="preserve"> fracción I</w:t>
      </w:r>
      <w:r w:rsidR="00023214" w:rsidRPr="00023214">
        <w:rPr>
          <w:rFonts w:ascii="Arial" w:eastAsia="Arial" w:hAnsi="Arial" w:cs="Arial"/>
          <w:color w:val="FF0000"/>
          <w:sz w:val="24"/>
          <w:szCs w:val="24"/>
        </w:rPr>
        <w:t>,</w:t>
      </w:r>
      <w:r>
        <w:rPr>
          <w:rFonts w:ascii="Arial" w:eastAsia="Arial" w:hAnsi="Arial" w:cs="Arial"/>
          <w:sz w:val="24"/>
          <w:szCs w:val="24"/>
        </w:rPr>
        <w:t xml:space="preserve"> de la Constitución Política del Estado de Yucatán; los artículos 16 y 22</w:t>
      </w:r>
      <w:r w:rsidR="00023214" w:rsidRPr="00023214">
        <w:rPr>
          <w:rFonts w:ascii="Arial" w:eastAsia="Arial" w:hAnsi="Arial" w:cs="Arial"/>
          <w:color w:val="FF0000"/>
          <w:sz w:val="24"/>
          <w:szCs w:val="24"/>
        </w:rPr>
        <w:t>,</w:t>
      </w:r>
      <w:r>
        <w:rPr>
          <w:rFonts w:ascii="Arial" w:eastAsia="Arial" w:hAnsi="Arial" w:cs="Arial"/>
          <w:sz w:val="24"/>
          <w:szCs w:val="24"/>
        </w:rPr>
        <w:t xml:space="preserve"> de la Ley de Gobierno del Poder Legislativo del Estado de Yucatán, así como los artículos 68 y 69</w:t>
      </w:r>
      <w:r w:rsidR="00023214" w:rsidRPr="00023214">
        <w:rPr>
          <w:rFonts w:ascii="Arial" w:eastAsia="Arial" w:hAnsi="Arial" w:cs="Arial"/>
          <w:color w:val="FF0000"/>
          <w:sz w:val="24"/>
          <w:szCs w:val="24"/>
        </w:rPr>
        <w:t>,</w:t>
      </w:r>
      <w:r>
        <w:rPr>
          <w:rFonts w:ascii="Arial" w:eastAsia="Arial" w:hAnsi="Arial" w:cs="Arial"/>
          <w:sz w:val="24"/>
          <w:szCs w:val="24"/>
        </w:rPr>
        <w:t xml:space="preserve"> del Reglamento de la Ley de Gobierno del Poder Legislativo del Estado de Yucatán, someto a consideración de esta Soberanía la presente: INICIATIVA CON PROYECTO DE DECRETO POR EL</w:t>
      </w:r>
      <w:r w:rsidR="00023214">
        <w:rPr>
          <w:rFonts w:ascii="Arial" w:eastAsia="Arial" w:hAnsi="Arial" w:cs="Arial"/>
          <w:sz w:val="24"/>
          <w:szCs w:val="24"/>
        </w:rPr>
        <w:t xml:space="preserve"> </w:t>
      </w:r>
      <w:r w:rsidR="00023214" w:rsidRPr="00307529">
        <w:rPr>
          <w:rFonts w:ascii="Arial" w:eastAsia="Arial" w:hAnsi="Arial" w:cs="Arial"/>
          <w:sz w:val="24"/>
          <w:szCs w:val="24"/>
        </w:rPr>
        <w:t>QUE</w:t>
      </w:r>
      <w:r>
        <w:rPr>
          <w:rFonts w:ascii="Arial" w:eastAsia="Arial" w:hAnsi="Arial" w:cs="Arial"/>
          <w:b/>
          <w:color w:val="333333"/>
          <w:sz w:val="24"/>
          <w:szCs w:val="24"/>
          <w:highlight w:val="white"/>
        </w:rPr>
        <w:t xml:space="preserve"> SE ADICIONA</w:t>
      </w:r>
      <w:r w:rsidRPr="00307529">
        <w:rPr>
          <w:rFonts w:ascii="Arial" w:eastAsia="Arial" w:hAnsi="Arial" w:cs="Arial"/>
          <w:b/>
          <w:sz w:val="24"/>
          <w:szCs w:val="24"/>
          <w:highlight w:val="white"/>
        </w:rPr>
        <w:t xml:space="preserve"> </w:t>
      </w:r>
      <w:r w:rsidRPr="00307529">
        <w:rPr>
          <w:rFonts w:ascii="Arial" w:eastAsia="Arial" w:hAnsi="Arial" w:cs="Arial"/>
          <w:sz w:val="24"/>
          <w:szCs w:val="24"/>
          <w:highlight w:val="white"/>
        </w:rPr>
        <w:t xml:space="preserve">LA FRACCIÓN VIII DEL ARTÍCULO 2 Y SE </w:t>
      </w:r>
      <w:r w:rsidRPr="00307529">
        <w:rPr>
          <w:rFonts w:ascii="Arial" w:eastAsia="Arial" w:hAnsi="Arial" w:cs="Arial"/>
          <w:b/>
          <w:sz w:val="24"/>
          <w:szCs w:val="24"/>
          <w:highlight w:val="white"/>
        </w:rPr>
        <w:t xml:space="preserve">ADICIONA </w:t>
      </w:r>
      <w:r w:rsidRPr="00307529">
        <w:rPr>
          <w:rFonts w:ascii="Arial" w:eastAsia="Arial" w:hAnsi="Arial" w:cs="Arial"/>
          <w:sz w:val="24"/>
          <w:szCs w:val="24"/>
          <w:highlight w:val="white"/>
        </w:rPr>
        <w:t>LA FRACCIÓN XV DEL ARTÍCULO 26, AMBOS DE LA LEY PARA LA IGUALDAD ENTRE</w:t>
      </w:r>
      <w:r w:rsidRPr="00307529">
        <w:rPr>
          <w:rFonts w:ascii="Arial" w:eastAsia="Arial" w:hAnsi="Arial" w:cs="Arial"/>
          <w:sz w:val="24"/>
          <w:szCs w:val="24"/>
        </w:rPr>
        <w:t xml:space="preserve"> HOMBRES Y MUJERES DEL ESTADO DE YUCATÁN, EN MATERIA DE CORRESPONSABILIDAD PARENTAL, al tenor de la siguiente:</w:t>
      </w:r>
    </w:p>
    <w:p w14:paraId="7E37EED2" w14:textId="77777777" w:rsidR="0080137A" w:rsidRDefault="0080137A">
      <w:pPr>
        <w:spacing w:after="0"/>
        <w:jc w:val="both"/>
        <w:rPr>
          <w:rFonts w:ascii="Arial" w:eastAsia="Arial" w:hAnsi="Arial" w:cs="Arial"/>
          <w:b/>
          <w:sz w:val="24"/>
          <w:szCs w:val="24"/>
        </w:rPr>
      </w:pPr>
    </w:p>
    <w:p w14:paraId="42D1D876" w14:textId="77777777" w:rsidR="0080137A" w:rsidRDefault="00867FCA">
      <w:pPr>
        <w:pBdr>
          <w:top w:val="nil"/>
          <w:left w:val="nil"/>
          <w:bottom w:val="nil"/>
          <w:right w:val="nil"/>
          <w:between w:val="nil"/>
        </w:pBdr>
        <w:shd w:val="clear" w:color="auto" w:fill="FFFFFF"/>
        <w:spacing w:after="150" w:line="240" w:lineRule="auto"/>
        <w:jc w:val="center"/>
        <w:rPr>
          <w:rFonts w:ascii="Arial" w:eastAsia="Arial" w:hAnsi="Arial" w:cs="Arial"/>
          <w:b/>
          <w:color w:val="333333"/>
          <w:sz w:val="24"/>
          <w:szCs w:val="24"/>
        </w:rPr>
      </w:pPr>
      <w:r>
        <w:rPr>
          <w:rFonts w:ascii="Arial" w:eastAsia="Arial" w:hAnsi="Arial" w:cs="Arial"/>
          <w:color w:val="333333"/>
          <w:sz w:val="24"/>
          <w:szCs w:val="24"/>
        </w:rPr>
        <w:t>EXPOSICIÓN DE MOTIVOS</w:t>
      </w:r>
    </w:p>
    <w:p w14:paraId="076A0F8C" w14:textId="49D90EE3" w:rsidR="0080137A" w:rsidRPr="00307529"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b/>
          <w:sz w:val="24"/>
          <w:szCs w:val="24"/>
        </w:rPr>
      </w:pPr>
      <w:r w:rsidRPr="00307529">
        <w:rPr>
          <w:rFonts w:ascii="Arial" w:eastAsia="Arial" w:hAnsi="Arial" w:cs="Arial"/>
          <w:sz w:val="24"/>
          <w:szCs w:val="24"/>
        </w:rPr>
        <w:t xml:space="preserve">En el ámbito laboral las mujeres </w:t>
      </w:r>
      <w:r w:rsidR="00307529" w:rsidRPr="00307529">
        <w:rPr>
          <w:rFonts w:ascii="Arial" w:eastAsia="Arial" w:hAnsi="Arial" w:cs="Arial"/>
          <w:sz w:val="24"/>
          <w:szCs w:val="24"/>
        </w:rPr>
        <w:t>se ven en la necesidad de</w:t>
      </w:r>
      <w:r w:rsidRPr="00307529">
        <w:rPr>
          <w:rFonts w:ascii="Arial" w:eastAsia="Arial" w:hAnsi="Arial" w:cs="Arial"/>
          <w:sz w:val="24"/>
          <w:szCs w:val="24"/>
        </w:rPr>
        <w:t xml:space="preserve"> ajustar su vida familiar y personal a su trabajo, lo que representa, en la mayoría de los casos, una </w:t>
      </w:r>
      <w:r w:rsidR="00307529" w:rsidRPr="00307529">
        <w:rPr>
          <w:rFonts w:ascii="Arial" w:eastAsia="Arial" w:hAnsi="Arial" w:cs="Arial"/>
          <w:sz w:val="24"/>
          <w:szCs w:val="24"/>
        </w:rPr>
        <w:t>tarea</w:t>
      </w:r>
      <w:r w:rsidR="00023214" w:rsidRPr="00307529">
        <w:rPr>
          <w:rFonts w:ascii="Arial" w:eastAsia="Arial" w:hAnsi="Arial" w:cs="Arial"/>
          <w:sz w:val="24"/>
          <w:szCs w:val="24"/>
        </w:rPr>
        <w:t xml:space="preserve"> </w:t>
      </w:r>
      <w:r w:rsidRPr="00307529">
        <w:rPr>
          <w:rFonts w:ascii="Arial" w:eastAsia="Arial" w:hAnsi="Arial" w:cs="Arial"/>
          <w:sz w:val="24"/>
          <w:szCs w:val="24"/>
        </w:rPr>
        <w:t xml:space="preserve">difícil de llevar sin </w:t>
      </w:r>
      <w:r w:rsidR="00155478">
        <w:rPr>
          <w:rFonts w:ascii="Arial" w:eastAsia="Arial" w:hAnsi="Arial" w:cs="Arial"/>
          <w:sz w:val="24"/>
          <w:szCs w:val="24"/>
        </w:rPr>
        <w:t xml:space="preserve">corresponsabilidad </w:t>
      </w:r>
      <w:r w:rsidRPr="00307529">
        <w:rPr>
          <w:rFonts w:ascii="Arial" w:eastAsia="Arial" w:hAnsi="Arial" w:cs="Arial"/>
          <w:sz w:val="24"/>
          <w:szCs w:val="24"/>
        </w:rPr>
        <w:t>de sus cónyuges</w:t>
      </w:r>
      <w:r w:rsidR="00023214" w:rsidRPr="00307529">
        <w:rPr>
          <w:rFonts w:ascii="Arial" w:eastAsia="Arial" w:hAnsi="Arial" w:cs="Arial"/>
          <w:sz w:val="24"/>
          <w:szCs w:val="24"/>
        </w:rPr>
        <w:t xml:space="preserve"> </w:t>
      </w:r>
      <w:r w:rsidR="00307529" w:rsidRPr="00307529">
        <w:rPr>
          <w:rFonts w:ascii="Arial" w:eastAsia="Arial" w:hAnsi="Arial" w:cs="Arial"/>
          <w:sz w:val="24"/>
          <w:szCs w:val="24"/>
        </w:rPr>
        <w:t>o parejas</w:t>
      </w:r>
      <w:r w:rsidRPr="00307529">
        <w:rPr>
          <w:rFonts w:ascii="Arial" w:eastAsia="Arial" w:hAnsi="Arial" w:cs="Arial"/>
          <w:sz w:val="24"/>
          <w:szCs w:val="24"/>
        </w:rPr>
        <w:t>, al existir</w:t>
      </w:r>
      <w:r w:rsidR="00023214" w:rsidRPr="00307529">
        <w:rPr>
          <w:rFonts w:ascii="Arial" w:eastAsia="Arial" w:hAnsi="Arial" w:cs="Arial"/>
          <w:sz w:val="24"/>
          <w:szCs w:val="24"/>
        </w:rPr>
        <w:t xml:space="preserve"> </w:t>
      </w:r>
      <w:r w:rsidR="00307529" w:rsidRPr="00307529">
        <w:rPr>
          <w:rFonts w:ascii="Arial" w:eastAsia="Arial" w:hAnsi="Arial" w:cs="Arial"/>
          <w:sz w:val="24"/>
          <w:szCs w:val="24"/>
        </w:rPr>
        <w:t>un estereotipo social</w:t>
      </w:r>
      <w:r w:rsidRPr="00307529">
        <w:rPr>
          <w:rFonts w:ascii="Arial" w:eastAsia="Arial" w:hAnsi="Arial" w:cs="Arial"/>
          <w:sz w:val="24"/>
          <w:szCs w:val="24"/>
        </w:rPr>
        <w:t xml:space="preserve"> que las obliga a cumplir con los deberes domésticos y el cuidado de las hijas e hijos por el solo hecho de ser mujeres.</w:t>
      </w:r>
    </w:p>
    <w:p w14:paraId="0AE317D3" w14:textId="276B82D2" w:rsidR="0080137A" w:rsidRPr="00307529"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b/>
          <w:sz w:val="24"/>
          <w:szCs w:val="24"/>
        </w:rPr>
      </w:pPr>
      <w:r w:rsidRPr="00307529">
        <w:rPr>
          <w:rFonts w:ascii="Arial" w:eastAsia="Arial" w:hAnsi="Arial" w:cs="Arial"/>
          <w:sz w:val="24"/>
          <w:szCs w:val="24"/>
        </w:rPr>
        <w:t xml:space="preserve">Esa falta de corresponsabilidad </w:t>
      </w:r>
      <w:r w:rsidR="00307529" w:rsidRPr="00307529">
        <w:rPr>
          <w:rFonts w:ascii="Arial" w:eastAsia="Arial" w:hAnsi="Arial" w:cs="Arial"/>
          <w:sz w:val="24"/>
          <w:szCs w:val="24"/>
        </w:rPr>
        <w:t>les impide</w:t>
      </w:r>
      <w:r w:rsidR="00023214" w:rsidRPr="00307529">
        <w:rPr>
          <w:rFonts w:ascii="Arial" w:eastAsia="Arial" w:hAnsi="Arial" w:cs="Arial"/>
          <w:sz w:val="24"/>
          <w:szCs w:val="24"/>
        </w:rPr>
        <w:t xml:space="preserve"> </w:t>
      </w:r>
      <w:r w:rsidRPr="00307529">
        <w:rPr>
          <w:rFonts w:ascii="Arial" w:eastAsia="Arial" w:hAnsi="Arial" w:cs="Arial"/>
          <w:sz w:val="24"/>
          <w:szCs w:val="24"/>
        </w:rPr>
        <w:t>conciliar sus actividades</w:t>
      </w:r>
      <w:r w:rsidR="00023214" w:rsidRPr="00307529">
        <w:rPr>
          <w:rFonts w:ascii="Arial" w:eastAsia="Arial" w:hAnsi="Arial" w:cs="Arial"/>
          <w:sz w:val="24"/>
          <w:szCs w:val="24"/>
        </w:rPr>
        <w:t xml:space="preserve">, </w:t>
      </w:r>
      <w:r w:rsidRPr="00307529">
        <w:rPr>
          <w:rFonts w:ascii="Arial" w:eastAsia="Arial" w:hAnsi="Arial" w:cs="Arial"/>
          <w:sz w:val="24"/>
          <w:szCs w:val="24"/>
        </w:rPr>
        <w:t xml:space="preserve">constituye una de las principales barreras para su desarrollo </w:t>
      </w:r>
      <w:r w:rsidR="00307529" w:rsidRPr="00307529">
        <w:rPr>
          <w:rFonts w:ascii="Arial" w:eastAsia="Arial" w:hAnsi="Arial" w:cs="Arial"/>
          <w:sz w:val="24"/>
          <w:szCs w:val="24"/>
        </w:rPr>
        <w:t>personal y</w:t>
      </w:r>
      <w:r w:rsidR="00023214" w:rsidRPr="00307529">
        <w:rPr>
          <w:rFonts w:ascii="Arial" w:eastAsia="Arial" w:hAnsi="Arial" w:cs="Arial"/>
          <w:sz w:val="24"/>
          <w:szCs w:val="24"/>
        </w:rPr>
        <w:t xml:space="preserve"> </w:t>
      </w:r>
      <w:r w:rsidRPr="00307529">
        <w:rPr>
          <w:rFonts w:ascii="Arial" w:eastAsia="Arial" w:hAnsi="Arial" w:cs="Arial"/>
          <w:sz w:val="24"/>
          <w:szCs w:val="24"/>
        </w:rPr>
        <w:t>profesional</w:t>
      </w:r>
      <w:r w:rsidR="0035272C" w:rsidRPr="00307529">
        <w:rPr>
          <w:rFonts w:ascii="Arial" w:eastAsia="Arial" w:hAnsi="Arial" w:cs="Arial"/>
          <w:sz w:val="24"/>
          <w:szCs w:val="24"/>
        </w:rPr>
        <w:t>.</w:t>
      </w:r>
      <w:r w:rsidR="00023214" w:rsidRPr="00307529">
        <w:rPr>
          <w:rFonts w:ascii="Arial" w:eastAsia="Arial" w:hAnsi="Arial" w:cs="Arial"/>
          <w:sz w:val="24"/>
          <w:szCs w:val="24"/>
        </w:rPr>
        <w:t xml:space="preserve"> </w:t>
      </w:r>
      <w:r w:rsidR="00307529" w:rsidRPr="00307529">
        <w:rPr>
          <w:rFonts w:ascii="Arial" w:eastAsia="Arial" w:hAnsi="Arial" w:cs="Arial"/>
          <w:sz w:val="24"/>
          <w:szCs w:val="24"/>
        </w:rPr>
        <w:t>Además, implica</w:t>
      </w:r>
      <w:r w:rsidRPr="00307529">
        <w:rPr>
          <w:rFonts w:ascii="Arial" w:eastAsia="Arial" w:hAnsi="Arial" w:cs="Arial"/>
          <w:sz w:val="24"/>
          <w:szCs w:val="24"/>
        </w:rPr>
        <w:t xml:space="preserve"> una importante pérdida de talento que lastra la competitividad laboral y dificulta el progreso económico de las mujeres y, en consecuencia, del Estado.</w:t>
      </w:r>
    </w:p>
    <w:p w14:paraId="4515A257" w14:textId="65828614" w:rsidR="0080137A" w:rsidRPr="00307529"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b/>
          <w:sz w:val="24"/>
          <w:szCs w:val="24"/>
        </w:rPr>
      </w:pPr>
      <w:r w:rsidRPr="00307529">
        <w:rPr>
          <w:rFonts w:ascii="Arial" w:eastAsia="Arial" w:hAnsi="Arial" w:cs="Arial"/>
          <w:sz w:val="24"/>
          <w:szCs w:val="24"/>
        </w:rPr>
        <w:t xml:space="preserve">Por tanto, </w:t>
      </w:r>
      <w:r w:rsidR="00307529" w:rsidRPr="00307529">
        <w:rPr>
          <w:rFonts w:ascii="Arial" w:eastAsia="Arial" w:hAnsi="Arial" w:cs="Arial"/>
          <w:sz w:val="24"/>
          <w:szCs w:val="24"/>
        </w:rPr>
        <w:t>no es suficiente</w:t>
      </w:r>
      <w:r w:rsidRPr="00307529">
        <w:rPr>
          <w:rFonts w:ascii="Arial" w:eastAsia="Arial" w:hAnsi="Arial" w:cs="Arial"/>
          <w:sz w:val="24"/>
          <w:szCs w:val="24"/>
        </w:rPr>
        <w:t xml:space="preserve"> implementar políticas públicas en favor de las mujeres para que puedan trabajar y realizar las actividades del hogar, sino</w:t>
      </w:r>
      <w:r w:rsidR="0035272C" w:rsidRPr="00307529">
        <w:rPr>
          <w:rFonts w:ascii="Arial" w:eastAsia="Arial" w:hAnsi="Arial" w:cs="Arial"/>
          <w:sz w:val="24"/>
          <w:szCs w:val="24"/>
        </w:rPr>
        <w:t xml:space="preserve"> </w:t>
      </w:r>
      <w:r w:rsidR="00307529" w:rsidRPr="00307529">
        <w:rPr>
          <w:rFonts w:ascii="Arial" w:eastAsia="Arial" w:hAnsi="Arial" w:cs="Arial"/>
          <w:sz w:val="24"/>
          <w:szCs w:val="24"/>
        </w:rPr>
        <w:t xml:space="preserve">que es </w:t>
      </w:r>
      <w:r w:rsidR="00307529" w:rsidRPr="00307529">
        <w:rPr>
          <w:rFonts w:ascii="Arial" w:eastAsia="Arial" w:hAnsi="Arial" w:cs="Arial"/>
          <w:sz w:val="24"/>
          <w:szCs w:val="24"/>
        </w:rPr>
        <w:lastRenderedPageBreak/>
        <w:t xml:space="preserve">fundamental </w:t>
      </w:r>
      <w:r w:rsidRPr="00307529">
        <w:rPr>
          <w:rFonts w:ascii="Arial" w:eastAsia="Arial" w:hAnsi="Arial" w:cs="Arial"/>
          <w:sz w:val="24"/>
          <w:szCs w:val="24"/>
        </w:rPr>
        <w:t xml:space="preserve">repartir </w:t>
      </w:r>
      <w:r w:rsidR="00307529" w:rsidRPr="00307529">
        <w:rPr>
          <w:rFonts w:ascii="Arial" w:eastAsia="Arial" w:hAnsi="Arial" w:cs="Arial"/>
          <w:sz w:val="24"/>
          <w:szCs w:val="24"/>
        </w:rPr>
        <w:t>las</w:t>
      </w:r>
      <w:r w:rsidR="0035272C" w:rsidRPr="00307529">
        <w:rPr>
          <w:rFonts w:ascii="Arial" w:eastAsia="Arial" w:hAnsi="Arial" w:cs="Arial"/>
          <w:sz w:val="24"/>
          <w:szCs w:val="24"/>
        </w:rPr>
        <w:t xml:space="preserve"> </w:t>
      </w:r>
      <w:r w:rsidRPr="00307529">
        <w:rPr>
          <w:rFonts w:ascii="Arial" w:eastAsia="Arial" w:hAnsi="Arial" w:cs="Arial"/>
          <w:sz w:val="24"/>
          <w:szCs w:val="24"/>
        </w:rPr>
        <w:t>tareas y responsabilidades</w:t>
      </w:r>
      <w:r w:rsidR="0035272C" w:rsidRPr="00307529">
        <w:rPr>
          <w:rFonts w:ascii="Arial" w:eastAsia="Arial" w:hAnsi="Arial" w:cs="Arial"/>
          <w:sz w:val="24"/>
          <w:szCs w:val="24"/>
        </w:rPr>
        <w:t xml:space="preserve"> </w:t>
      </w:r>
      <w:r w:rsidR="00307529" w:rsidRPr="00307529">
        <w:rPr>
          <w:rFonts w:ascii="Arial" w:eastAsia="Arial" w:hAnsi="Arial" w:cs="Arial"/>
          <w:sz w:val="24"/>
          <w:szCs w:val="24"/>
        </w:rPr>
        <w:t>del hogar en común</w:t>
      </w:r>
      <w:r w:rsidR="0035272C" w:rsidRPr="00307529">
        <w:rPr>
          <w:rFonts w:ascii="Arial" w:eastAsia="Arial" w:hAnsi="Arial" w:cs="Arial"/>
          <w:sz w:val="24"/>
          <w:szCs w:val="24"/>
        </w:rPr>
        <w:t xml:space="preserve">, </w:t>
      </w:r>
      <w:r w:rsidR="00307529" w:rsidRPr="00307529">
        <w:rPr>
          <w:rFonts w:ascii="Arial" w:eastAsia="Arial" w:hAnsi="Arial" w:cs="Arial"/>
          <w:sz w:val="24"/>
          <w:szCs w:val="24"/>
        </w:rPr>
        <w:t>de manera justa y equitativa</w:t>
      </w:r>
      <w:r w:rsidRPr="00307529">
        <w:rPr>
          <w:rFonts w:ascii="Arial" w:eastAsia="Arial" w:hAnsi="Arial" w:cs="Arial"/>
          <w:sz w:val="24"/>
          <w:szCs w:val="24"/>
        </w:rPr>
        <w:t>, para que, tanto mujeres como hombres, disfruten y ejerzan los mismos derechos y responsabilidades en beneficio de la conciliación y unión familiar</w:t>
      </w:r>
      <w:r w:rsidR="0035272C" w:rsidRPr="00307529">
        <w:rPr>
          <w:rFonts w:ascii="Arial" w:eastAsia="Arial" w:hAnsi="Arial" w:cs="Arial"/>
          <w:sz w:val="24"/>
          <w:szCs w:val="24"/>
        </w:rPr>
        <w:t>.</w:t>
      </w:r>
      <w:r w:rsidRPr="00307529">
        <w:rPr>
          <w:rFonts w:ascii="Arial" w:eastAsia="Arial" w:hAnsi="Arial" w:cs="Arial"/>
          <w:sz w:val="24"/>
          <w:szCs w:val="24"/>
        </w:rPr>
        <w:t xml:space="preserve"> </w:t>
      </w:r>
      <w:r w:rsidR="00307529" w:rsidRPr="00307529">
        <w:rPr>
          <w:rFonts w:ascii="Arial" w:eastAsia="Arial" w:hAnsi="Arial" w:cs="Arial"/>
          <w:sz w:val="24"/>
          <w:szCs w:val="24"/>
        </w:rPr>
        <w:t>En</w:t>
      </w:r>
      <w:r w:rsidR="0035272C" w:rsidRPr="00307529">
        <w:rPr>
          <w:rFonts w:ascii="Arial" w:eastAsia="Arial" w:hAnsi="Arial" w:cs="Arial"/>
          <w:sz w:val="24"/>
          <w:szCs w:val="24"/>
        </w:rPr>
        <w:t xml:space="preserve"> </w:t>
      </w:r>
      <w:r w:rsidRPr="00307529">
        <w:rPr>
          <w:rFonts w:ascii="Arial" w:eastAsia="Arial" w:hAnsi="Arial" w:cs="Arial"/>
          <w:sz w:val="24"/>
          <w:szCs w:val="24"/>
        </w:rPr>
        <w:t>la práctica, las mujeres son las que se encuentran frente a la doble exigencia de cumplir al cien por ciento con las obligaciones laborales y del hogar, mientras que a la mayoría de los hombres no se les exige</w:t>
      </w:r>
      <w:r w:rsidR="0035272C" w:rsidRPr="00307529">
        <w:rPr>
          <w:rFonts w:ascii="Arial" w:eastAsia="Arial" w:hAnsi="Arial" w:cs="Arial"/>
          <w:sz w:val="24"/>
          <w:szCs w:val="24"/>
        </w:rPr>
        <w:t>,</w:t>
      </w:r>
      <w:r w:rsidRPr="00307529">
        <w:rPr>
          <w:rFonts w:ascii="Arial" w:eastAsia="Arial" w:hAnsi="Arial" w:cs="Arial"/>
          <w:sz w:val="24"/>
          <w:szCs w:val="24"/>
        </w:rPr>
        <w:t xml:space="preserve"> de la misma manera</w:t>
      </w:r>
      <w:r w:rsidR="0035272C" w:rsidRPr="00307529">
        <w:rPr>
          <w:rFonts w:ascii="Arial" w:eastAsia="Arial" w:hAnsi="Arial" w:cs="Arial"/>
          <w:sz w:val="24"/>
          <w:szCs w:val="24"/>
        </w:rPr>
        <w:t>,</w:t>
      </w:r>
      <w:r w:rsidRPr="00307529">
        <w:rPr>
          <w:rFonts w:ascii="Arial" w:eastAsia="Arial" w:hAnsi="Arial" w:cs="Arial"/>
          <w:sz w:val="24"/>
          <w:szCs w:val="24"/>
        </w:rPr>
        <w:t xml:space="preserve"> </w:t>
      </w:r>
      <w:r w:rsidR="00307529" w:rsidRPr="00307529">
        <w:rPr>
          <w:rFonts w:ascii="Arial" w:eastAsia="Arial" w:hAnsi="Arial" w:cs="Arial"/>
          <w:sz w:val="24"/>
          <w:szCs w:val="24"/>
        </w:rPr>
        <w:t xml:space="preserve">cumplir con </w:t>
      </w:r>
      <w:r w:rsidRPr="00307529">
        <w:rPr>
          <w:rFonts w:ascii="Arial" w:eastAsia="Arial" w:hAnsi="Arial" w:cs="Arial"/>
          <w:sz w:val="24"/>
          <w:szCs w:val="24"/>
        </w:rPr>
        <w:t>ambas responsabilidades, lo que constituye una desigualdad estructural que tiene como base la masculinidad hegemónica.</w:t>
      </w:r>
      <w:r w:rsidRPr="00307529">
        <w:rPr>
          <w:rFonts w:ascii="Arial" w:eastAsia="Arial" w:hAnsi="Arial" w:cs="Arial"/>
          <w:b/>
          <w:sz w:val="24"/>
          <w:szCs w:val="24"/>
        </w:rPr>
        <w:t xml:space="preserve"> </w:t>
      </w:r>
    </w:p>
    <w:p w14:paraId="6A01AF48" w14:textId="1AAD2D95" w:rsidR="0080137A" w:rsidRPr="00307529"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b/>
          <w:sz w:val="24"/>
          <w:szCs w:val="24"/>
        </w:rPr>
      </w:pPr>
      <w:r w:rsidRPr="00307529">
        <w:rPr>
          <w:rFonts w:ascii="Arial" w:eastAsia="Arial" w:hAnsi="Arial" w:cs="Arial"/>
          <w:sz w:val="24"/>
          <w:szCs w:val="24"/>
        </w:rPr>
        <w:t xml:space="preserve">Estos estereotipos no son exclusivos de nuestro Estado y país, </w:t>
      </w:r>
      <w:r w:rsidR="00307529" w:rsidRPr="00307529">
        <w:rPr>
          <w:rFonts w:ascii="Arial" w:eastAsia="Arial" w:hAnsi="Arial" w:cs="Arial"/>
          <w:sz w:val="24"/>
          <w:szCs w:val="24"/>
        </w:rPr>
        <w:t>y con ellos se asume</w:t>
      </w:r>
      <w:r w:rsidRPr="00307529">
        <w:rPr>
          <w:rFonts w:ascii="Arial" w:eastAsia="Arial" w:hAnsi="Arial" w:cs="Arial"/>
          <w:sz w:val="24"/>
          <w:szCs w:val="24"/>
        </w:rPr>
        <w:t xml:space="preserve"> que las mujeres son responsables del cuidado de la familia, hijas e hijos como una de sus principales tareas y contemplan a la mujer </w:t>
      </w:r>
      <w:r w:rsidR="00307529" w:rsidRPr="00307529">
        <w:rPr>
          <w:rFonts w:ascii="Arial" w:eastAsia="Arial" w:hAnsi="Arial" w:cs="Arial"/>
          <w:sz w:val="24"/>
          <w:szCs w:val="24"/>
        </w:rPr>
        <w:t>solo</w:t>
      </w:r>
      <w:r w:rsidR="00CF4ED6" w:rsidRPr="00307529">
        <w:rPr>
          <w:rFonts w:ascii="Arial" w:eastAsia="Arial" w:hAnsi="Arial" w:cs="Arial"/>
          <w:sz w:val="24"/>
          <w:szCs w:val="24"/>
        </w:rPr>
        <w:t xml:space="preserve"> </w:t>
      </w:r>
      <w:r w:rsidRPr="00307529">
        <w:rPr>
          <w:rFonts w:ascii="Arial" w:eastAsia="Arial" w:hAnsi="Arial" w:cs="Arial"/>
          <w:sz w:val="24"/>
          <w:szCs w:val="24"/>
        </w:rPr>
        <w:t>como una fuerza de trabajo secundaria, cuyos ingresos son un complemento de los recursos generados por los hombres. Esta forma de pensar no coincide con la realidad, ya que</w:t>
      </w:r>
      <w:r w:rsidR="007C1A2D" w:rsidRPr="00307529">
        <w:rPr>
          <w:rFonts w:ascii="Arial" w:eastAsia="Arial" w:hAnsi="Arial" w:cs="Arial"/>
          <w:sz w:val="24"/>
          <w:szCs w:val="24"/>
        </w:rPr>
        <w:t>,</w:t>
      </w:r>
      <w:r w:rsidRPr="00307529">
        <w:rPr>
          <w:rFonts w:ascii="Arial" w:eastAsia="Arial" w:hAnsi="Arial" w:cs="Arial"/>
          <w:sz w:val="24"/>
          <w:szCs w:val="24"/>
        </w:rPr>
        <w:t xml:space="preserve"> desde hace muchas décadas las mujeres han ingresado al mercado laboral porque las necesidades económicas las</w:t>
      </w:r>
      <w:r w:rsidR="007C1A2D" w:rsidRPr="00307529">
        <w:rPr>
          <w:rFonts w:ascii="Arial" w:eastAsia="Arial" w:hAnsi="Arial" w:cs="Arial"/>
          <w:sz w:val="24"/>
          <w:szCs w:val="24"/>
        </w:rPr>
        <w:t xml:space="preserve"> </w:t>
      </w:r>
      <w:r w:rsidR="00307529" w:rsidRPr="00307529">
        <w:rPr>
          <w:rFonts w:ascii="Arial" w:eastAsia="Arial" w:hAnsi="Arial" w:cs="Arial"/>
          <w:sz w:val="24"/>
          <w:szCs w:val="24"/>
        </w:rPr>
        <w:t>han obligado a ello</w:t>
      </w:r>
      <w:r w:rsidRPr="00307529">
        <w:rPr>
          <w:rFonts w:ascii="Arial" w:eastAsia="Arial" w:hAnsi="Arial" w:cs="Arial"/>
          <w:sz w:val="24"/>
          <w:szCs w:val="24"/>
        </w:rPr>
        <w:t>, pero también para tener una vida digna y de progreso igualitario.</w:t>
      </w:r>
    </w:p>
    <w:p w14:paraId="5DAE4887" w14:textId="1E19F765" w:rsidR="0080137A" w:rsidRPr="00307529"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b/>
          <w:sz w:val="24"/>
          <w:szCs w:val="24"/>
        </w:rPr>
      </w:pPr>
      <w:r w:rsidRPr="00307529">
        <w:rPr>
          <w:rFonts w:ascii="Arial" w:eastAsia="Arial" w:hAnsi="Arial" w:cs="Arial"/>
          <w:sz w:val="24"/>
          <w:szCs w:val="24"/>
        </w:rPr>
        <w:t>No obstante, esta desigualdad significa doble jornada de trabajo, una en el ámbito laboral</w:t>
      </w:r>
      <w:r w:rsidR="00542FA2" w:rsidRPr="00307529">
        <w:rPr>
          <w:rFonts w:ascii="Arial" w:eastAsia="Arial" w:hAnsi="Arial" w:cs="Arial"/>
          <w:sz w:val="24"/>
          <w:szCs w:val="24"/>
        </w:rPr>
        <w:t>,</w:t>
      </w:r>
      <w:r w:rsidRPr="00307529">
        <w:rPr>
          <w:rFonts w:ascii="Arial" w:eastAsia="Arial" w:hAnsi="Arial" w:cs="Arial"/>
          <w:sz w:val="24"/>
          <w:szCs w:val="24"/>
        </w:rPr>
        <w:t xml:space="preserve"> que es remunerada</w:t>
      </w:r>
      <w:r w:rsidR="00542FA2" w:rsidRPr="00307529">
        <w:rPr>
          <w:rFonts w:ascii="Arial" w:eastAsia="Arial" w:hAnsi="Arial" w:cs="Arial"/>
          <w:sz w:val="24"/>
          <w:szCs w:val="24"/>
        </w:rPr>
        <w:t>,</w:t>
      </w:r>
      <w:r w:rsidRPr="00307529">
        <w:rPr>
          <w:rFonts w:ascii="Arial" w:eastAsia="Arial" w:hAnsi="Arial" w:cs="Arial"/>
          <w:sz w:val="24"/>
          <w:szCs w:val="24"/>
        </w:rPr>
        <w:t xml:space="preserve"> y la del hogar</w:t>
      </w:r>
      <w:r w:rsidR="00542FA2" w:rsidRPr="00307529">
        <w:rPr>
          <w:rFonts w:ascii="Arial" w:eastAsia="Arial" w:hAnsi="Arial" w:cs="Arial"/>
          <w:sz w:val="24"/>
          <w:szCs w:val="24"/>
        </w:rPr>
        <w:t>,</w:t>
      </w:r>
      <w:r w:rsidRPr="00307529">
        <w:rPr>
          <w:rFonts w:ascii="Arial" w:eastAsia="Arial" w:hAnsi="Arial" w:cs="Arial"/>
          <w:sz w:val="24"/>
          <w:szCs w:val="24"/>
        </w:rPr>
        <w:t xml:space="preserve"> que no lo es</w:t>
      </w:r>
      <w:r w:rsidR="00542FA2" w:rsidRPr="00307529">
        <w:rPr>
          <w:rFonts w:ascii="Arial" w:eastAsia="Arial" w:hAnsi="Arial" w:cs="Arial"/>
          <w:sz w:val="24"/>
          <w:szCs w:val="24"/>
        </w:rPr>
        <w:t>.</w:t>
      </w:r>
      <w:r w:rsidRPr="00307529">
        <w:rPr>
          <w:rFonts w:ascii="Arial" w:eastAsia="Arial" w:hAnsi="Arial" w:cs="Arial"/>
          <w:sz w:val="24"/>
          <w:szCs w:val="24"/>
        </w:rPr>
        <w:t xml:space="preserve"> </w:t>
      </w:r>
      <w:r w:rsidR="00155478">
        <w:rPr>
          <w:rFonts w:ascii="Arial" w:eastAsia="Arial" w:hAnsi="Arial" w:cs="Arial"/>
          <w:sz w:val="24"/>
          <w:szCs w:val="24"/>
        </w:rPr>
        <w:t>D</w:t>
      </w:r>
      <w:r w:rsidR="00307529" w:rsidRPr="00307529">
        <w:rPr>
          <w:rFonts w:ascii="Arial" w:eastAsia="Arial" w:hAnsi="Arial" w:cs="Arial"/>
          <w:sz w:val="24"/>
          <w:szCs w:val="24"/>
        </w:rPr>
        <w:t>e</w:t>
      </w:r>
      <w:r w:rsidRPr="00307529">
        <w:rPr>
          <w:rFonts w:ascii="Arial" w:eastAsia="Arial" w:hAnsi="Arial" w:cs="Arial"/>
          <w:sz w:val="24"/>
          <w:szCs w:val="24"/>
        </w:rPr>
        <w:t xml:space="preserve"> esta manera, sumando el trabajo remunerado y el no remunerado</w:t>
      </w:r>
      <w:r w:rsidR="00542FA2" w:rsidRPr="00307529">
        <w:rPr>
          <w:rFonts w:ascii="Arial" w:eastAsia="Arial" w:hAnsi="Arial" w:cs="Arial"/>
          <w:sz w:val="24"/>
          <w:szCs w:val="24"/>
        </w:rPr>
        <w:t>,</w:t>
      </w:r>
      <w:r w:rsidRPr="00307529">
        <w:rPr>
          <w:rFonts w:ascii="Arial" w:eastAsia="Arial" w:hAnsi="Arial" w:cs="Arial"/>
          <w:sz w:val="24"/>
          <w:szCs w:val="24"/>
        </w:rPr>
        <w:t xml:space="preserve"> se tiene que: por cada 10 horas de trabajo de las mujeres, los hombres trabajan 8.6 horas.</w:t>
      </w:r>
      <w:r w:rsidRPr="00307529">
        <w:rPr>
          <w:rFonts w:ascii="Arial" w:eastAsia="Arial" w:hAnsi="Arial" w:cs="Arial"/>
          <w:b/>
          <w:sz w:val="24"/>
          <w:szCs w:val="24"/>
        </w:rPr>
        <w:t xml:space="preserve"> </w:t>
      </w:r>
    </w:p>
    <w:p w14:paraId="0221480D" w14:textId="00BA6734" w:rsidR="0080137A" w:rsidRPr="00307529"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r w:rsidRPr="00307529">
        <w:rPr>
          <w:rFonts w:ascii="Arial" w:eastAsia="Arial" w:hAnsi="Arial" w:cs="Arial"/>
          <w:sz w:val="24"/>
          <w:szCs w:val="24"/>
        </w:rPr>
        <w:t xml:space="preserve">De lo anterior se advierte que la inclusión de la mujer en el mercado laboral no ha sido correspondida con </w:t>
      </w:r>
      <w:r w:rsidR="00307529" w:rsidRPr="00307529">
        <w:rPr>
          <w:rFonts w:ascii="Arial" w:eastAsia="Arial" w:hAnsi="Arial" w:cs="Arial"/>
          <w:sz w:val="24"/>
          <w:szCs w:val="24"/>
        </w:rPr>
        <w:t>menores cargas</w:t>
      </w:r>
      <w:r w:rsidR="007E124D" w:rsidRPr="00307529">
        <w:rPr>
          <w:rFonts w:ascii="Arial" w:eastAsia="Arial" w:hAnsi="Arial" w:cs="Arial"/>
          <w:sz w:val="24"/>
          <w:szCs w:val="24"/>
        </w:rPr>
        <w:t xml:space="preserve"> </w:t>
      </w:r>
      <w:r w:rsidRPr="00307529">
        <w:rPr>
          <w:rFonts w:ascii="Arial" w:eastAsia="Arial" w:hAnsi="Arial" w:cs="Arial"/>
          <w:sz w:val="24"/>
          <w:szCs w:val="24"/>
        </w:rPr>
        <w:t>de trabajo en el hogar o</w:t>
      </w:r>
      <w:r w:rsidR="007E124D" w:rsidRPr="00307529">
        <w:rPr>
          <w:rFonts w:ascii="Arial" w:eastAsia="Arial" w:hAnsi="Arial" w:cs="Arial"/>
          <w:sz w:val="24"/>
          <w:szCs w:val="24"/>
        </w:rPr>
        <w:t xml:space="preserve"> </w:t>
      </w:r>
      <w:r w:rsidR="00307529" w:rsidRPr="00307529">
        <w:rPr>
          <w:rFonts w:ascii="Arial" w:eastAsia="Arial" w:hAnsi="Arial" w:cs="Arial"/>
          <w:sz w:val="24"/>
          <w:szCs w:val="24"/>
        </w:rPr>
        <w:t>con</w:t>
      </w:r>
      <w:r w:rsidRPr="00307529">
        <w:rPr>
          <w:rFonts w:ascii="Arial" w:eastAsia="Arial" w:hAnsi="Arial" w:cs="Arial"/>
          <w:sz w:val="24"/>
          <w:szCs w:val="24"/>
        </w:rPr>
        <w:t xml:space="preserve"> una redistribución</w:t>
      </w:r>
      <w:r w:rsidR="007E124D" w:rsidRPr="00307529">
        <w:rPr>
          <w:rFonts w:ascii="Arial" w:eastAsia="Arial" w:hAnsi="Arial" w:cs="Arial"/>
          <w:sz w:val="24"/>
          <w:szCs w:val="24"/>
        </w:rPr>
        <w:t xml:space="preserve"> </w:t>
      </w:r>
      <w:r w:rsidR="00307529" w:rsidRPr="00307529">
        <w:rPr>
          <w:rFonts w:ascii="Arial" w:eastAsia="Arial" w:hAnsi="Arial" w:cs="Arial"/>
          <w:sz w:val="24"/>
          <w:szCs w:val="24"/>
        </w:rPr>
        <w:t>equitativa</w:t>
      </w:r>
      <w:r w:rsidRPr="00307529">
        <w:rPr>
          <w:rFonts w:ascii="Arial" w:eastAsia="Arial" w:hAnsi="Arial" w:cs="Arial"/>
          <w:sz w:val="24"/>
          <w:szCs w:val="24"/>
        </w:rPr>
        <w:t xml:space="preserve"> de los roles tradicionales de género, sino al contrario, le han </w:t>
      </w:r>
      <w:r w:rsidR="00307529" w:rsidRPr="00307529">
        <w:rPr>
          <w:rFonts w:ascii="Arial" w:eastAsia="Arial" w:hAnsi="Arial" w:cs="Arial"/>
          <w:sz w:val="24"/>
          <w:szCs w:val="24"/>
        </w:rPr>
        <w:t>agregado</w:t>
      </w:r>
      <w:r w:rsidR="007E124D" w:rsidRPr="00307529">
        <w:rPr>
          <w:rFonts w:ascii="Arial" w:eastAsia="Arial" w:hAnsi="Arial" w:cs="Arial"/>
          <w:sz w:val="24"/>
          <w:szCs w:val="24"/>
        </w:rPr>
        <w:t xml:space="preserve"> </w:t>
      </w:r>
      <w:r w:rsidRPr="00307529">
        <w:rPr>
          <w:rFonts w:ascii="Arial" w:eastAsia="Arial" w:hAnsi="Arial" w:cs="Arial"/>
          <w:sz w:val="24"/>
          <w:szCs w:val="24"/>
        </w:rPr>
        <w:t>otra</w:t>
      </w:r>
      <w:r w:rsidR="007E124D" w:rsidRPr="00307529">
        <w:rPr>
          <w:rFonts w:ascii="Arial" w:eastAsia="Arial" w:hAnsi="Arial" w:cs="Arial"/>
          <w:sz w:val="24"/>
          <w:szCs w:val="24"/>
        </w:rPr>
        <w:t xml:space="preserve"> </w:t>
      </w:r>
      <w:r w:rsidRPr="00307529">
        <w:rPr>
          <w:rFonts w:ascii="Arial" w:eastAsia="Arial" w:hAnsi="Arial" w:cs="Arial"/>
          <w:sz w:val="24"/>
          <w:szCs w:val="24"/>
        </w:rPr>
        <w:t xml:space="preserve">jornada de trabajo. </w:t>
      </w:r>
    </w:p>
    <w:p w14:paraId="51D5C881" w14:textId="42147CCD" w:rsidR="0080137A" w:rsidRPr="00B1313E"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r w:rsidRPr="00307529">
        <w:rPr>
          <w:rFonts w:ascii="Arial" w:eastAsia="Arial" w:hAnsi="Arial" w:cs="Arial"/>
          <w:sz w:val="24"/>
          <w:szCs w:val="24"/>
        </w:rPr>
        <w:t>Por consiguiente, la conciliación con corresponsabilidad entre la vida laboral, personal y la del cuidado de l</w:t>
      </w:r>
      <w:r w:rsidR="00155478">
        <w:rPr>
          <w:rFonts w:ascii="Arial" w:eastAsia="Arial" w:hAnsi="Arial" w:cs="Arial"/>
          <w:sz w:val="24"/>
          <w:szCs w:val="24"/>
        </w:rPr>
        <w:t>a</w:t>
      </w:r>
      <w:r w:rsidRPr="00307529">
        <w:rPr>
          <w:rFonts w:ascii="Arial" w:eastAsia="Arial" w:hAnsi="Arial" w:cs="Arial"/>
          <w:sz w:val="24"/>
          <w:szCs w:val="24"/>
        </w:rPr>
        <w:t xml:space="preserve">s </w:t>
      </w:r>
      <w:r w:rsidR="00155478">
        <w:rPr>
          <w:rFonts w:ascii="Arial" w:eastAsia="Arial" w:hAnsi="Arial" w:cs="Arial"/>
          <w:sz w:val="24"/>
          <w:szCs w:val="24"/>
        </w:rPr>
        <w:t xml:space="preserve">hijas e </w:t>
      </w:r>
      <w:r w:rsidRPr="00307529">
        <w:rPr>
          <w:rFonts w:ascii="Arial" w:eastAsia="Arial" w:hAnsi="Arial" w:cs="Arial"/>
          <w:sz w:val="24"/>
          <w:szCs w:val="24"/>
        </w:rPr>
        <w:t xml:space="preserve">hijos debe ser normada en nuestro Estado, en virtud de que aportaría beneficios a las familias que </w:t>
      </w:r>
      <w:r w:rsidR="00307529" w:rsidRPr="00307529">
        <w:rPr>
          <w:rFonts w:ascii="Arial" w:eastAsia="Arial" w:hAnsi="Arial" w:cs="Arial"/>
          <w:sz w:val="24"/>
          <w:szCs w:val="24"/>
        </w:rPr>
        <w:t>enfrentan</w:t>
      </w:r>
      <w:r w:rsidR="00B1313E" w:rsidRPr="00307529">
        <w:rPr>
          <w:rFonts w:ascii="Arial" w:eastAsia="Arial" w:hAnsi="Arial" w:cs="Arial"/>
          <w:sz w:val="24"/>
          <w:szCs w:val="24"/>
        </w:rPr>
        <w:t xml:space="preserve"> </w:t>
      </w:r>
      <w:r w:rsidRPr="00307529">
        <w:rPr>
          <w:rFonts w:ascii="Arial" w:eastAsia="Arial" w:hAnsi="Arial" w:cs="Arial"/>
          <w:sz w:val="24"/>
          <w:szCs w:val="24"/>
        </w:rPr>
        <w:t>esta problemática. Un ejemplo claro de lo anterior, se presenta cuando la distribución equitativa en el cuidado de N</w:t>
      </w:r>
      <w:r w:rsidR="00155478">
        <w:rPr>
          <w:rFonts w:ascii="Arial" w:eastAsia="Arial" w:hAnsi="Arial" w:cs="Arial"/>
          <w:sz w:val="24"/>
          <w:szCs w:val="24"/>
        </w:rPr>
        <w:t xml:space="preserve">iñas, </w:t>
      </w:r>
      <w:r w:rsidRPr="00307529">
        <w:rPr>
          <w:rFonts w:ascii="Arial" w:eastAsia="Arial" w:hAnsi="Arial" w:cs="Arial"/>
          <w:sz w:val="24"/>
          <w:szCs w:val="24"/>
        </w:rPr>
        <w:t>N</w:t>
      </w:r>
      <w:r w:rsidR="00155478">
        <w:rPr>
          <w:rFonts w:ascii="Arial" w:eastAsia="Arial" w:hAnsi="Arial" w:cs="Arial"/>
          <w:sz w:val="24"/>
          <w:szCs w:val="24"/>
        </w:rPr>
        <w:t xml:space="preserve">iños y </w:t>
      </w:r>
      <w:r w:rsidRPr="00307529">
        <w:rPr>
          <w:rFonts w:ascii="Arial" w:eastAsia="Arial" w:hAnsi="Arial" w:cs="Arial"/>
          <w:sz w:val="24"/>
          <w:szCs w:val="24"/>
        </w:rPr>
        <w:t>A</w:t>
      </w:r>
      <w:r w:rsidR="00155478">
        <w:rPr>
          <w:rFonts w:ascii="Arial" w:eastAsia="Arial" w:hAnsi="Arial" w:cs="Arial"/>
          <w:sz w:val="24"/>
          <w:szCs w:val="24"/>
        </w:rPr>
        <w:t xml:space="preserve">dolescentes </w:t>
      </w:r>
      <w:r w:rsidRPr="00307529">
        <w:rPr>
          <w:rFonts w:ascii="Arial" w:eastAsia="Arial" w:hAnsi="Arial" w:cs="Arial"/>
          <w:sz w:val="24"/>
          <w:szCs w:val="24"/>
        </w:rPr>
        <w:t xml:space="preserve"> y </w:t>
      </w:r>
      <w:r w:rsidR="00307529" w:rsidRPr="00307529">
        <w:rPr>
          <w:rFonts w:ascii="Arial" w:eastAsia="Arial" w:hAnsi="Arial" w:cs="Arial"/>
          <w:sz w:val="24"/>
          <w:szCs w:val="24"/>
        </w:rPr>
        <w:t>el</w:t>
      </w:r>
      <w:r w:rsidR="00B1313E" w:rsidRPr="00307529">
        <w:rPr>
          <w:rFonts w:ascii="Arial" w:eastAsia="Arial" w:hAnsi="Arial" w:cs="Arial"/>
          <w:sz w:val="24"/>
          <w:szCs w:val="24"/>
        </w:rPr>
        <w:t xml:space="preserve"> </w:t>
      </w:r>
      <w:r w:rsidRPr="00307529">
        <w:rPr>
          <w:rFonts w:ascii="Arial" w:eastAsia="Arial" w:hAnsi="Arial" w:cs="Arial"/>
          <w:sz w:val="24"/>
          <w:szCs w:val="24"/>
        </w:rPr>
        <w:t xml:space="preserve">desarrollo de labores domésticas, </w:t>
      </w:r>
      <w:r w:rsidRPr="00307529">
        <w:rPr>
          <w:rFonts w:ascii="Arial" w:eastAsia="Arial" w:hAnsi="Arial" w:cs="Arial"/>
          <w:sz w:val="24"/>
          <w:szCs w:val="24"/>
        </w:rPr>
        <w:lastRenderedPageBreak/>
        <w:t xml:space="preserve">contribuye </w:t>
      </w:r>
      <w:r w:rsidR="00307529" w:rsidRPr="00307529">
        <w:rPr>
          <w:rFonts w:ascii="Arial" w:eastAsia="Arial" w:hAnsi="Arial" w:cs="Arial"/>
          <w:sz w:val="24"/>
          <w:szCs w:val="24"/>
        </w:rPr>
        <w:t>a</w:t>
      </w:r>
      <w:r w:rsidR="00B1313E" w:rsidRPr="00307529">
        <w:rPr>
          <w:rFonts w:ascii="Arial" w:eastAsia="Arial" w:hAnsi="Arial" w:cs="Arial"/>
          <w:sz w:val="24"/>
          <w:szCs w:val="24"/>
        </w:rPr>
        <w:t xml:space="preserve"> </w:t>
      </w:r>
      <w:r w:rsidRPr="00307529">
        <w:rPr>
          <w:rFonts w:ascii="Arial" w:eastAsia="Arial" w:hAnsi="Arial" w:cs="Arial"/>
          <w:sz w:val="24"/>
          <w:szCs w:val="24"/>
        </w:rPr>
        <w:t xml:space="preserve">la participación </w:t>
      </w:r>
      <w:r w:rsidRPr="00B1313E">
        <w:rPr>
          <w:rFonts w:ascii="Arial" w:eastAsia="Arial" w:hAnsi="Arial" w:cs="Arial"/>
          <w:sz w:val="24"/>
          <w:szCs w:val="24"/>
        </w:rPr>
        <w:t>de las mujeres en puestos de toma de decisiones en los lugares de trabajo, así como en los espacios de representación sindical</w:t>
      </w:r>
      <w:r w:rsidRPr="00B1313E">
        <w:rPr>
          <w:rFonts w:ascii="Arial" w:eastAsia="Arial" w:hAnsi="Arial" w:cs="Arial"/>
          <w:sz w:val="24"/>
          <w:szCs w:val="24"/>
          <w:vertAlign w:val="superscript"/>
        </w:rPr>
        <w:footnoteReference w:id="1"/>
      </w:r>
      <w:r w:rsidRPr="00B1313E">
        <w:rPr>
          <w:rFonts w:ascii="Arial" w:eastAsia="Arial" w:hAnsi="Arial" w:cs="Arial"/>
          <w:sz w:val="24"/>
          <w:szCs w:val="24"/>
        </w:rPr>
        <w:t>.</w:t>
      </w:r>
    </w:p>
    <w:p w14:paraId="1179D609" w14:textId="2DCA69AB" w:rsidR="0080137A" w:rsidRPr="00EA4606"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r w:rsidRPr="00EA4606">
        <w:rPr>
          <w:rFonts w:ascii="Arial" w:eastAsia="Arial" w:hAnsi="Arial" w:cs="Arial"/>
          <w:sz w:val="24"/>
          <w:szCs w:val="24"/>
        </w:rPr>
        <w:t xml:space="preserve">Así, para dar solución a esta problemática es necesario tomar en cuenta los diferentes elementos involucrados y analizar </w:t>
      </w:r>
      <w:r w:rsidR="00A42F1F" w:rsidRPr="00EA4606">
        <w:rPr>
          <w:rFonts w:ascii="Arial" w:eastAsia="Arial" w:hAnsi="Arial" w:cs="Arial"/>
          <w:sz w:val="24"/>
          <w:szCs w:val="24"/>
        </w:rPr>
        <w:t>detenidamente</w:t>
      </w:r>
      <w:r w:rsidR="00B1313E" w:rsidRPr="00EA4606">
        <w:rPr>
          <w:rFonts w:ascii="Arial" w:eastAsia="Arial" w:hAnsi="Arial" w:cs="Arial"/>
          <w:sz w:val="24"/>
          <w:szCs w:val="24"/>
        </w:rPr>
        <w:t xml:space="preserve"> </w:t>
      </w:r>
      <w:r w:rsidRPr="00EA4606">
        <w:rPr>
          <w:rFonts w:ascii="Arial" w:eastAsia="Arial" w:hAnsi="Arial" w:cs="Arial"/>
          <w:sz w:val="24"/>
          <w:szCs w:val="24"/>
        </w:rPr>
        <w:t>la situación de las familias</w:t>
      </w:r>
      <w:r w:rsidR="00B1313E" w:rsidRPr="00EA4606">
        <w:rPr>
          <w:rFonts w:ascii="Arial" w:eastAsia="Arial" w:hAnsi="Arial" w:cs="Arial"/>
          <w:sz w:val="24"/>
          <w:szCs w:val="24"/>
        </w:rPr>
        <w:t>.</w:t>
      </w:r>
      <w:r w:rsidRPr="00EA4606">
        <w:rPr>
          <w:rFonts w:ascii="Arial" w:eastAsia="Arial" w:hAnsi="Arial" w:cs="Arial"/>
          <w:sz w:val="24"/>
          <w:szCs w:val="24"/>
        </w:rPr>
        <w:t xml:space="preserve"> </w:t>
      </w:r>
      <w:r w:rsidR="00B1313E" w:rsidRPr="00EA4606">
        <w:rPr>
          <w:rFonts w:ascii="Arial" w:eastAsia="Arial" w:hAnsi="Arial" w:cs="Arial"/>
          <w:sz w:val="24"/>
          <w:szCs w:val="24"/>
        </w:rPr>
        <w:t>A</w:t>
      </w:r>
      <w:r w:rsidRPr="00EA4606">
        <w:rPr>
          <w:rFonts w:ascii="Arial" w:eastAsia="Arial" w:hAnsi="Arial" w:cs="Arial"/>
          <w:sz w:val="24"/>
          <w:szCs w:val="24"/>
        </w:rPr>
        <w:t xml:space="preserve">l respecto, la Organización Internacional del Trabajo (OIT) ha propuesto que las políticas públicas y normativas también deben estar orientadas a las familias, articulando una serie de políticas de manera integral para cada uno de los </w:t>
      </w:r>
      <w:r w:rsidR="00A42F1F" w:rsidRPr="00EA4606">
        <w:rPr>
          <w:rFonts w:ascii="Arial" w:eastAsia="Arial" w:hAnsi="Arial" w:cs="Arial"/>
          <w:sz w:val="24"/>
          <w:szCs w:val="24"/>
        </w:rPr>
        <w:t>sus</w:t>
      </w:r>
      <w:r w:rsidR="00B1313E" w:rsidRPr="00EA4606">
        <w:rPr>
          <w:rFonts w:ascii="Arial" w:eastAsia="Arial" w:hAnsi="Arial" w:cs="Arial"/>
          <w:sz w:val="24"/>
          <w:szCs w:val="24"/>
        </w:rPr>
        <w:t xml:space="preserve"> </w:t>
      </w:r>
      <w:r w:rsidRPr="00EA4606">
        <w:rPr>
          <w:rFonts w:ascii="Arial" w:eastAsia="Arial" w:hAnsi="Arial" w:cs="Arial"/>
          <w:sz w:val="24"/>
          <w:szCs w:val="24"/>
        </w:rPr>
        <w:t>integrantes</w:t>
      </w:r>
      <w:r w:rsidR="00A42F1F" w:rsidRPr="00EA4606">
        <w:rPr>
          <w:rFonts w:ascii="Arial" w:eastAsia="Arial" w:hAnsi="Arial" w:cs="Arial"/>
          <w:sz w:val="24"/>
          <w:szCs w:val="24"/>
        </w:rPr>
        <w:t>.</w:t>
      </w:r>
    </w:p>
    <w:p w14:paraId="0A14C13C" w14:textId="763952EE" w:rsidR="0080137A" w:rsidRPr="00EA4606"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bookmarkStart w:id="0" w:name="_heading=h.gjdgxs" w:colFirst="0" w:colLast="0"/>
      <w:bookmarkEnd w:id="0"/>
      <w:r w:rsidRPr="00EA4606">
        <w:rPr>
          <w:rFonts w:ascii="Arial" w:eastAsia="Arial" w:hAnsi="Arial" w:cs="Arial"/>
          <w:sz w:val="24"/>
          <w:szCs w:val="24"/>
        </w:rPr>
        <w:t xml:space="preserve">Por </w:t>
      </w:r>
      <w:r w:rsidR="00A42F1F" w:rsidRPr="00EA4606">
        <w:rPr>
          <w:rFonts w:ascii="Arial" w:eastAsia="Arial" w:hAnsi="Arial" w:cs="Arial"/>
          <w:sz w:val="24"/>
          <w:szCs w:val="24"/>
        </w:rPr>
        <w:t>otra</w:t>
      </w:r>
      <w:r w:rsidR="00B1313E" w:rsidRPr="00EA4606">
        <w:rPr>
          <w:rFonts w:ascii="Arial" w:eastAsia="Arial" w:hAnsi="Arial" w:cs="Arial"/>
          <w:sz w:val="24"/>
          <w:szCs w:val="24"/>
        </w:rPr>
        <w:t xml:space="preserve"> </w:t>
      </w:r>
      <w:r w:rsidRPr="00EA4606">
        <w:rPr>
          <w:rFonts w:ascii="Arial" w:eastAsia="Arial" w:hAnsi="Arial" w:cs="Arial"/>
          <w:sz w:val="24"/>
          <w:szCs w:val="24"/>
        </w:rPr>
        <w:t xml:space="preserve">parte, en la Declaración Universal de los Derechos Humanos, el Pacto Internacional de los Derechos Civiles y Políticos, el Pacto Internacional de Derechos Económicos, Sociales y Civiles, y la Convención Americana sobre Derechos Humanos, se establece que la familia es el elemento natural y fundamental de la sociedad y tiene derecho a la protección de la sociedad y del Estado; además, </w:t>
      </w:r>
      <w:r w:rsidR="00A42F1F" w:rsidRPr="00EA4606">
        <w:rPr>
          <w:rFonts w:ascii="Arial" w:eastAsia="Arial" w:hAnsi="Arial" w:cs="Arial"/>
          <w:sz w:val="24"/>
          <w:szCs w:val="24"/>
        </w:rPr>
        <w:t>se dispone</w:t>
      </w:r>
      <w:r w:rsidR="00B1313E" w:rsidRPr="00EA4606">
        <w:rPr>
          <w:rFonts w:ascii="Arial" w:eastAsia="Arial" w:hAnsi="Arial" w:cs="Arial"/>
          <w:sz w:val="24"/>
          <w:szCs w:val="24"/>
        </w:rPr>
        <w:t xml:space="preserve"> </w:t>
      </w:r>
      <w:r w:rsidRPr="00EA4606">
        <w:rPr>
          <w:rFonts w:ascii="Arial" w:eastAsia="Arial" w:hAnsi="Arial" w:cs="Arial"/>
          <w:sz w:val="24"/>
          <w:szCs w:val="24"/>
        </w:rPr>
        <w:t>que la maternidad y la infancia tienen derecho a cuidados y asistencia especiales.</w:t>
      </w:r>
      <w:hyperlink r:id="rId7" w:anchor="_ftn12">
        <w:r w:rsidRPr="00EA4606">
          <w:rPr>
            <w:rFonts w:ascii="Arial" w:eastAsia="Arial" w:hAnsi="Arial" w:cs="Arial"/>
            <w:sz w:val="24"/>
            <w:szCs w:val="24"/>
          </w:rPr>
          <w:t> </w:t>
        </w:r>
      </w:hyperlink>
    </w:p>
    <w:p w14:paraId="5945C37B" w14:textId="73ECB1B3" w:rsidR="0080137A" w:rsidRPr="00EA4606"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bookmarkStart w:id="1" w:name="_heading=h.30j0zll" w:colFirst="0" w:colLast="0"/>
      <w:bookmarkEnd w:id="1"/>
      <w:r w:rsidRPr="00EA4606">
        <w:rPr>
          <w:rFonts w:ascii="Arial" w:eastAsia="Arial" w:hAnsi="Arial" w:cs="Arial"/>
          <w:sz w:val="24"/>
          <w:szCs w:val="24"/>
        </w:rPr>
        <w:t>Y la Corte Interamericana de los Derechos Humanos es clara en cuanto al derecho a que se proteja la familia y a vivir en ella, reconociendo la obligatoriedad del Estado no solo a disponer y ejecutar</w:t>
      </w:r>
      <w:r w:rsidR="00B1313E" w:rsidRPr="00EA4606">
        <w:rPr>
          <w:rFonts w:ascii="Arial" w:eastAsia="Arial" w:hAnsi="Arial" w:cs="Arial"/>
          <w:sz w:val="24"/>
          <w:szCs w:val="24"/>
        </w:rPr>
        <w:t>,</w:t>
      </w:r>
      <w:r w:rsidRPr="00EA4606">
        <w:rPr>
          <w:rFonts w:ascii="Arial" w:eastAsia="Arial" w:hAnsi="Arial" w:cs="Arial"/>
          <w:sz w:val="24"/>
          <w:szCs w:val="24"/>
        </w:rPr>
        <w:t xml:space="preserve"> directamente</w:t>
      </w:r>
      <w:r w:rsidR="00B1313E" w:rsidRPr="00EA4606">
        <w:rPr>
          <w:rFonts w:ascii="Arial" w:eastAsia="Arial" w:hAnsi="Arial" w:cs="Arial"/>
          <w:sz w:val="24"/>
          <w:szCs w:val="24"/>
        </w:rPr>
        <w:t>,</w:t>
      </w:r>
      <w:r w:rsidRPr="00EA4606">
        <w:rPr>
          <w:rFonts w:ascii="Arial" w:eastAsia="Arial" w:hAnsi="Arial" w:cs="Arial"/>
          <w:sz w:val="24"/>
          <w:szCs w:val="24"/>
        </w:rPr>
        <w:t xml:space="preserve"> medidas de protección de l</w:t>
      </w:r>
      <w:r w:rsidR="00155478">
        <w:rPr>
          <w:rFonts w:ascii="Arial" w:eastAsia="Arial" w:hAnsi="Arial" w:cs="Arial"/>
          <w:sz w:val="24"/>
          <w:szCs w:val="24"/>
        </w:rPr>
        <w:t>a</w:t>
      </w:r>
      <w:r w:rsidRPr="00EA4606">
        <w:rPr>
          <w:rFonts w:ascii="Arial" w:eastAsia="Arial" w:hAnsi="Arial" w:cs="Arial"/>
          <w:sz w:val="24"/>
          <w:szCs w:val="24"/>
        </w:rPr>
        <w:t>s niñ</w:t>
      </w:r>
      <w:r w:rsidR="00155478">
        <w:rPr>
          <w:rFonts w:ascii="Arial" w:eastAsia="Arial" w:hAnsi="Arial" w:cs="Arial"/>
          <w:sz w:val="24"/>
          <w:szCs w:val="24"/>
        </w:rPr>
        <w:t>a</w:t>
      </w:r>
      <w:r w:rsidRPr="00EA4606">
        <w:rPr>
          <w:rFonts w:ascii="Arial" w:eastAsia="Arial" w:hAnsi="Arial" w:cs="Arial"/>
          <w:sz w:val="24"/>
          <w:szCs w:val="24"/>
        </w:rPr>
        <w:t>s</w:t>
      </w:r>
      <w:r w:rsidR="00155478">
        <w:rPr>
          <w:rFonts w:ascii="Arial" w:eastAsia="Arial" w:hAnsi="Arial" w:cs="Arial"/>
          <w:sz w:val="24"/>
          <w:szCs w:val="24"/>
        </w:rPr>
        <w:t xml:space="preserve"> y niños</w:t>
      </w:r>
      <w:r w:rsidRPr="00EA4606">
        <w:rPr>
          <w:rFonts w:ascii="Arial" w:eastAsia="Arial" w:hAnsi="Arial" w:cs="Arial"/>
          <w:sz w:val="24"/>
          <w:szCs w:val="24"/>
        </w:rPr>
        <w:t>, sino también a favorecer</w:t>
      </w:r>
      <w:r w:rsidR="00B1313E" w:rsidRPr="00EA4606">
        <w:rPr>
          <w:rFonts w:ascii="Arial" w:eastAsia="Arial" w:hAnsi="Arial" w:cs="Arial"/>
          <w:sz w:val="24"/>
          <w:szCs w:val="24"/>
        </w:rPr>
        <w:t>,</w:t>
      </w:r>
      <w:r w:rsidRPr="00EA4606">
        <w:rPr>
          <w:rFonts w:ascii="Arial" w:eastAsia="Arial" w:hAnsi="Arial" w:cs="Arial"/>
          <w:sz w:val="24"/>
          <w:szCs w:val="24"/>
        </w:rPr>
        <w:t xml:space="preserve"> de manera amplia</w:t>
      </w:r>
      <w:r w:rsidR="00B1313E" w:rsidRPr="00EA4606">
        <w:rPr>
          <w:rFonts w:ascii="Arial" w:eastAsia="Arial" w:hAnsi="Arial" w:cs="Arial"/>
          <w:sz w:val="24"/>
          <w:szCs w:val="24"/>
        </w:rPr>
        <w:t>,</w:t>
      </w:r>
      <w:r w:rsidRPr="00EA4606">
        <w:rPr>
          <w:rFonts w:ascii="Arial" w:eastAsia="Arial" w:hAnsi="Arial" w:cs="Arial"/>
          <w:sz w:val="24"/>
          <w:szCs w:val="24"/>
        </w:rPr>
        <w:t xml:space="preserve"> el desarrollo y fortaleza del núcleo familiar.</w:t>
      </w:r>
      <w:hyperlink r:id="rId8" w:anchor="_ftn13">
        <w:r w:rsidRPr="00EA4606">
          <w:rPr>
            <w:rFonts w:ascii="Arial" w:eastAsia="Arial" w:hAnsi="Arial" w:cs="Arial"/>
            <w:sz w:val="24"/>
            <w:szCs w:val="24"/>
          </w:rPr>
          <w:t> </w:t>
        </w:r>
      </w:hyperlink>
    </w:p>
    <w:p w14:paraId="646937B9" w14:textId="54651765" w:rsidR="0080137A" w:rsidRPr="00EA4606"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r w:rsidRPr="00EA4606">
        <w:rPr>
          <w:rFonts w:ascii="Arial" w:eastAsia="Arial" w:hAnsi="Arial" w:cs="Arial"/>
          <w:sz w:val="24"/>
          <w:szCs w:val="24"/>
        </w:rPr>
        <w:t>Por consiguiente, el modelo de familia patriarcal, donde el padre es quien tiene el poder frente a la mujer y l</w:t>
      </w:r>
      <w:r w:rsidR="00155478">
        <w:rPr>
          <w:rFonts w:ascii="Arial" w:eastAsia="Arial" w:hAnsi="Arial" w:cs="Arial"/>
          <w:sz w:val="24"/>
          <w:szCs w:val="24"/>
        </w:rPr>
        <w:t>a</w:t>
      </w:r>
      <w:r w:rsidRPr="00EA4606">
        <w:rPr>
          <w:rFonts w:ascii="Arial" w:eastAsia="Arial" w:hAnsi="Arial" w:cs="Arial"/>
          <w:sz w:val="24"/>
          <w:szCs w:val="24"/>
        </w:rPr>
        <w:t>s hij</w:t>
      </w:r>
      <w:r w:rsidR="00155478">
        <w:rPr>
          <w:rFonts w:ascii="Arial" w:eastAsia="Arial" w:hAnsi="Arial" w:cs="Arial"/>
          <w:sz w:val="24"/>
          <w:szCs w:val="24"/>
        </w:rPr>
        <w:t>a</w:t>
      </w:r>
      <w:r w:rsidRPr="00EA4606">
        <w:rPr>
          <w:rFonts w:ascii="Arial" w:eastAsia="Arial" w:hAnsi="Arial" w:cs="Arial"/>
          <w:sz w:val="24"/>
          <w:szCs w:val="24"/>
        </w:rPr>
        <w:t>s</w:t>
      </w:r>
      <w:r w:rsidR="00155478">
        <w:rPr>
          <w:rFonts w:ascii="Arial" w:eastAsia="Arial" w:hAnsi="Arial" w:cs="Arial"/>
          <w:sz w:val="24"/>
          <w:szCs w:val="24"/>
        </w:rPr>
        <w:t xml:space="preserve"> e hijos</w:t>
      </w:r>
      <w:r w:rsidRPr="00EA4606">
        <w:rPr>
          <w:rFonts w:ascii="Arial" w:eastAsia="Arial" w:hAnsi="Arial" w:cs="Arial"/>
          <w:sz w:val="24"/>
          <w:szCs w:val="24"/>
        </w:rPr>
        <w:t>, se ha ido transformando</w:t>
      </w:r>
      <w:r w:rsidR="00B1313E" w:rsidRPr="00EA4606">
        <w:rPr>
          <w:rFonts w:ascii="Arial" w:eastAsia="Arial" w:hAnsi="Arial" w:cs="Arial"/>
          <w:sz w:val="24"/>
          <w:szCs w:val="24"/>
        </w:rPr>
        <w:t xml:space="preserve"> </w:t>
      </w:r>
      <w:r w:rsidR="00A42F1F" w:rsidRPr="00EA4606">
        <w:rPr>
          <w:rFonts w:ascii="Arial" w:eastAsia="Arial" w:hAnsi="Arial" w:cs="Arial"/>
          <w:sz w:val="24"/>
          <w:szCs w:val="24"/>
        </w:rPr>
        <w:t>paulatinamente</w:t>
      </w:r>
      <w:r w:rsidRPr="00EA4606">
        <w:rPr>
          <w:rFonts w:ascii="Arial" w:eastAsia="Arial" w:hAnsi="Arial" w:cs="Arial"/>
          <w:sz w:val="24"/>
          <w:szCs w:val="24"/>
        </w:rPr>
        <w:t>, y así se ha</w:t>
      </w:r>
      <w:r w:rsidR="00B1313E" w:rsidRPr="00EA4606">
        <w:rPr>
          <w:rFonts w:ascii="Arial" w:eastAsia="Arial" w:hAnsi="Arial" w:cs="Arial"/>
          <w:sz w:val="24"/>
          <w:szCs w:val="24"/>
        </w:rPr>
        <w:t xml:space="preserve"> </w:t>
      </w:r>
      <w:r w:rsidR="00A42F1F" w:rsidRPr="00EA4606">
        <w:rPr>
          <w:rFonts w:ascii="Arial" w:eastAsia="Arial" w:hAnsi="Arial" w:cs="Arial"/>
          <w:sz w:val="24"/>
          <w:szCs w:val="24"/>
        </w:rPr>
        <w:t>reconocido</w:t>
      </w:r>
      <w:r w:rsidRPr="00EA4606">
        <w:rPr>
          <w:rFonts w:ascii="Arial" w:eastAsia="Arial" w:hAnsi="Arial" w:cs="Arial"/>
          <w:sz w:val="24"/>
          <w:szCs w:val="24"/>
        </w:rPr>
        <w:t xml:space="preserve"> en la ley y en la jurisprudencia nacional e internacional, estableciendo que mujeres y hombres tienen igualdad de derechos y obligaciones</w:t>
      </w:r>
      <w:r w:rsidR="00B1313E" w:rsidRPr="00EA4606">
        <w:rPr>
          <w:rFonts w:ascii="Arial" w:eastAsia="Arial" w:hAnsi="Arial" w:cs="Arial"/>
          <w:sz w:val="24"/>
          <w:szCs w:val="24"/>
        </w:rPr>
        <w:t>.</w:t>
      </w:r>
      <w:r w:rsidRPr="00EA4606">
        <w:rPr>
          <w:rFonts w:ascii="Arial" w:eastAsia="Arial" w:hAnsi="Arial" w:cs="Arial"/>
          <w:sz w:val="24"/>
          <w:szCs w:val="24"/>
        </w:rPr>
        <w:t xml:space="preserve"> </w:t>
      </w:r>
    </w:p>
    <w:p w14:paraId="338B9F95" w14:textId="2D667B82" w:rsidR="0080137A" w:rsidRPr="00EA4606"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r w:rsidRPr="00EA4606">
        <w:rPr>
          <w:rFonts w:ascii="Arial" w:eastAsia="Arial" w:hAnsi="Arial" w:cs="Arial"/>
          <w:sz w:val="24"/>
          <w:szCs w:val="24"/>
        </w:rPr>
        <w:lastRenderedPageBreak/>
        <w:t>Siendo así, la corresponsabilidad parental tiene como origen el cambio producido en la modernidad en los roles de los padres en la crianza de los hijos; en tanto que el hombre y la mujer están compartiendo progresivamente espacios que antes se consideraban exclusivos de uno u otro</w:t>
      </w:r>
      <w:r w:rsidR="00F23FA5" w:rsidRPr="00EA4606">
        <w:rPr>
          <w:rFonts w:ascii="Arial" w:eastAsia="Arial" w:hAnsi="Arial" w:cs="Arial"/>
          <w:sz w:val="24"/>
          <w:szCs w:val="24"/>
        </w:rPr>
        <w:t>;</w:t>
      </w:r>
      <w:r w:rsidRPr="00EA4606">
        <w:rPr>
          <w:rFonts w:ascii="Arial" w:eastAsia="Arial" w:hAnsi="Arial" w:cs="Arial"/>
          <w:sz w:val="24"/>
          <w:szCs w:val="24"/>
        </w:rPr>
        <w:t xml:space="preserve"> ambos padres se responsabilizan y participan en funciones comunes respecto de sus hij</w:t>
      </w:r>
      <w:r w:rsidR="00155478">
        <w:rPr>
          <w:rFonts w:ascii="Arial" w:eastAsia="Arial" w:hAnsi="Arial" w:cs="Arial"/>
          <w:sz w:val="24"/>
          <w:szCs w:val="24"/>
        </w:rPr>
        <w:t>a</w:t>
      </w:r>
      <w:r w:rsidRPr="00EA4606">
        <w:rPr>
          <w:rFonts w:ascii="Arial" w:eastAsia="Arial" w:hAnsi="Arial" w:cs="Arial"/>
          <w:sz w:val="24"/>
          <w:szCs w:val="24"/>
        </w:rPr>
        <w:t xml:space="preserve">s </w:t>
      </w:r>
      <w:r w:rsidR="00155478">
        <w:rPr>
          <w:rFonts w:ascii="Arial" w:eastAsia="Arial" w:hAnsi="Arial" w:cs="Arial"/>
          <w:sz w:val="24"/>
          <w:szCs w:val="24"/>
        </w:rPr>
        <w:t xml:space="preserve">e hijos </w:t>
      </w:r>
      <w:r w:rsidRPr="00EA4606">
        <w:rPr>
          <w:rFonts w:ascii="Arial" w:eastAsia="Arial" w:hAnsi="Arial" w:cs="Arial"/>
          <w:sz w:val="24"/>
          <w:szCs w:val="24"/>
        </w:rPr>
        <w:t>en cuanto a su crianza y educación</w:t>
      </w:r>
      <w:r w:rsidR="00F23FA5" w:rsidRPr="00EA4606">
        <w:rPr>
          <w:rFonts w:ascii="Arial" w:eastAsia="Arial" w:hAnsi="Arial" w:cs="Arial"/>
          <w:sz w:val="24"/>
          <w:szCs w:val="24"/>
        </w:rPr>
        <w:t>.</w:t>
      </w:r>
      <w:r w:rsidRPr="00EA4606">
        <w:rPr>
          <w:rFonts w:ascii="Arial" w:eastAsia="Arial" w:hAnsi="Arial" w:cs="Arial"/>
          <w:sz w:val="24"/>
          <w:szCs w:val="24"/>
        </w:rPr>
        <w:t xml:space="preserve"> </w:t>
      </w:r>
      <w:r w:rsidR="00F23FA5" w:rsidRPr="00EA4606">
        <w:rPr>
          <w:rFonts w:ascii="Arial" w:eastAsia="Arial" w:hAnsi="Arial" w:cs="Arial"/>
          <w:sz w:val="24"/>
          <w:szCs w:val="24"/>
        </w:rPr>
        <w:t>E</w:t>
      </w:r>
      <w:r w:rsidRPr="00EA4606">
        <w:rPr>
          <w:rFonts w:ascii="Arial" w:eastAsia="Arial" w:hAnsi="Arial" w:cs="Arial"/>
          <w:sz w:val="24"/>
          <w:szCs w:val="24"/>
        </w:rPr>
        <w:t>sta corresponsabilidad consiste en la participación activa, equitativa y permanente de ambos padres, vivan juntos o separados, en la crianza y educación de sus hij</w:t>
      </w:r>
      <w:r w:rsidR="00155478">
        <w:rPr>
          <w:rFonts w:ascii="Arial" w:eastAsia="Arial" w:hAnsi="Arial" w:cs="Arial"/>
          <w:sz w:val="24"/>
          <w:szCs w:val="24"/>
        </w:rPr>
        <w:t>a</w:t>
      </w:r>
      <w:r w:rsidRPr="00EA4606">
        <w:rPr>
          <w:rFonts w:ascii="Arial" w:eastAsia="Arial" w:hAnsi="Arial" w:cs="Arial"/>
          <w:sz w:val="24"/>
          <w:szCs w:val="24"/>
        </w:rPr>
        <w:t>s</w:t>
      </w:r>
      <w:r w:rsidR="00155478">
        <w:rPr>
          <w:rFonts w:ascii="Arial" w:eastAsia="Arial" w:hAnsi="Arial" w:cs="Arial"/>
          <w:sz w:val="24"/>
          <w:szCs w:val="24"/>
        </w:rPr>
        <w:t xml:space="preserve"> e hijos</w:t>
      </w:r>
      <w:r w:rsidRPr="00EA4606">
        <w:rPr>
          <w:rFonts w:ascii="Arial" w:eastAsia="Arial" w:hAnsi="Arial" w:cs="Arial"/>
          <w:sz w:val="24"/>
          <w:szCs w:val="24"/>
        </w:rPr>
        <w:t xml:space="preserve">. </w:t>
      </w:r>
    </w:p>
    <w:p w14:paraId="0E75D5C6" w14:textId="11011A46" w:rsidR="0080137A" w:rsidRPr="00EA4606"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highlight w:val="white"/>
        </w:rPr>
      </w:pPr>
      <w:r w:rsidRPr="00EA4606">
        <w:rPr>
          <w:rFonts w:ascii="Arial" w:eastAsia="Arial" w:hAnsi="Arial" w:cs="Arial"/>
          <w:sz w:val="24"/>
          <w:szCs w:val="24"/>
        </w:rPr>
        <w:t>Máxime que la corresponsabilidad parental es un principio subordinado al interés superior del menor, pues los derechos de los padres se entienden como derechos-funciones o derechos-deberes, con lo que se quiere resaltar que se trata de facultades o derechos concedidos a los padres en aras de la satisfacción del bien de los hij</w:t>
      </w:r>
      <w:r w:rsidR="00155478">
        <w:rPr>
          <w:rFonts w:ascii="Arial" w:eastAsia="Arial" w:hAnsi="Arial" w:cs="Arial"/>
          <w:sz w:val="24"/>
          <w:szCs w:val="24"/>
        </w:rPr>
        <w:t>a</w:t>
      </w:r>
      <w:r w:rsidRPr="00EA4606">
        <w:rPr>
          <w:rFonts w:ascii="Arial" w:eastAsia="Arial" w:hAnsi="Arial" w:cs="Arial"/>
          <w:sz w:val="24"/>
          <w:szCs w:val="24"/>
        </w:rPr>
        <w:t>s</w:t>
      </w:r>
      <w:r w:rsidR="00155478">
        <w:rPr>
          <w:rFonts w:ascii="Arial" w:eastAsia="Arial" w:hAnsi="Arial" w:cs="Arial"/>
          <w:sz w:val="24"/>
          <w:szCs w:val="24"/>
        </w:rPr>
        <w:t xml:space="preserve"> e hijos</w:t>
      </w:r>
      <w:r w:rsidRPr="00EA4606">
        <w:rPr>
          <w:rFonts w:ascii="Arial" w:eastAsia="Arial" w:hAnsi="Arial" w:cs="Arial"/>
          <w:sz w:val="24"/>
          <w:szCs w:val="24"/>
        </w:rPr>
        <w:t xml:space="preserve">. </w:t>
      </w:r>
      <w:r w:rsidRPr="00EA4606">
        <w:rPr>
          <w:rFonts w:ascii="Arial" w:eastAsia="Arial" w:hAnsi="Arial" w:cs="Arial"/>
          <w:sz w:val="24"/>
          <w:szCs w:val="24"/>
          <w:highlight w:val="white"/>
        </w:rPr>
        <w:t>Lo anterior se consigna en</w:t>
      </w:r>
      <w:r w:rsidR="002E779F" w:rsidRPr="00EA4606">
        <w:rPr>
          <w:rFonts w:ascii="Arial" w:eastAsia="Arial" w:hAnsi="Arial" w:cs="Arial"/>
          <w:sz w:val="24"/>
          <w:szCs w:val="24"/>
          <w:highlight w:val="white"/>
        </w:rPr>
        <w:t xml:space="preserve"> </w:t>
      </w:r>
      <w:r w:rsidR="00EA4606" w:rsidRPr="00EA4606">
        <w:rPr>
          <w:rFonts w:ascii="Arial" w:eastAsia="Arial" w:hAnsi="Arial" w:cs="Arial"/>
          <w:sz w:val="24"/>
          <w:szCs w:val="24"/>
          <w:highlight w:val="white"/>
        </w:rPr>
        <w:t>los artículos 6, fracción IX de</w:t>
      </w:r>
      <w:r w:rsidRPr="00EA4606">
        <w:rPr>
          <w:rFonts w:ascii="Arial" w:eastAsia="Arial" w:hAnsi="Arial" w:cs="Arial"/>
          <w:sz w:val="24"/>
          <w:szCs w:val="24"/>
          <w:highlight w:val="white"/>
        </w:rPr>
        <w:t xml:space="preserve"> la Ley General de los Derechos de Niñas, Niños y Adolescentes y</w:t>
      </w:r>
      <w:r w:rsidR="002E779F" w:rsidRPr="00EA4606">
        <w:rPr>
          <w:rFonts w:ascii="Arial" w:eastAsia="Arial" w:hAnsi="Arial" w:cs="Arial"/>
          <w:sz w:val="24"/>
          <w:szCs w:val="24"/>
          <w:highlight w:val="white"/>
        </w:rPr>
        <w:t xml:space="preserve"> </w:t>
      </w:r>
      <w:r w:rsidR="00EA4606" w:rsidRPr="00EA4606">
        <w:rPr>
          <w:rFonts w:ascii="Arial" w:eastAsia="Arial" w:hAnsi="Arial" w:cs="Arial"/>
          <w:sz w:val="24"/>
          <w:szCs w:val="24"/>
          <w:highlight w:val="white"/>
        </w:rPr>
        <w:t>4 fracción X de la</w:t>
      </w:r>
      <w:r w:rsidRPr="00EA4606">
        <w:rPr>
          <w:rFonts w:ascii="Arial" w:eastAsia="Arial" w:hAnsi="Arial" w:cs="Arial"/>
          <w:sz w:val="24"/>
          <w:szCs w:val="24"/>
          <w:highlight w:val="white"/>
        </w:rPr>
        <w:t xml:space="preserve"> Ley de los Derechos de Niñas, Niños y Adolescentes del Estado de Yucatán. Además, la corresponsabilidad forma parte de la Política Nacional en Materia de Igualdad a la que hace</w:t>
      </w:r>
      <w:r w:rsidR="002E779F" w:rsidRPr="00EA4606">
        <w:rPr>
          <w:rFonts w:ascii="Arial" w:eastAsia="Arial" w:hAnsi="Arial" w:cs="Arial"/>
          <w:sz w:val="24"/>
          <w:szCs w:val="24"/>
          <w:highlight w:val="white"/>
        </w:rPr>
        <w:t>n</w:t>
      </w:r>
      <w:r w:rsidRPr="00EA4606">
        <w:rPr>
          <w:rFonts w:ascii="Arial" w:eastAsia="Arial" w:hAnsi="Arial" w:cs="Arial"/>
          <w:sz w:val="24"/>
          <w:szCs w:val="24"/>
          <w:highlight w:val="white"/>
        </w:rPr>
        <w:t xml:space="preserve"> referencia los artículos 17 y 40</w:t>
      </w:r>
      <w:r w:rsidR="002E779F" w:rsidRPr="00EA4606">
        <w:rPr>
          <w:rFonts w:ascii="Arial" w:eastAsia="Arial" w:hAnsi="Arial" w:cs="Arial"/>
          <w:sz w:val="24"/>
          <w:szCs w:val="24"/>
          <w:highlight w:val="white"/>
        </w:rPr>
        <w:t>,</w:t>
      </w:r>
      <w:r w:rsidRPr="00EA4606">
        <w:rPr>
          <w:rFonts w:ascii="Arial" w:eastAsia="Arial" w:hAnsi="Arial" w:cs="Arial"/>
          <w:sz w:val="24"/>
          <w:szCs w:val="24"/>
          <w:highlight w:val="white"/>
        </w:rPr>
        <w:t xml:space="preserve"> fracción XI</w:t>
      </w:r>
      <w:r w:rsidR="002E779F" w:rsidRPr="00EA4606">
        <w:rPr>
          <w:rFonts w:ascii="Arial" w:eastAsia="Arial" w:hAnsi="Arial" w:cs="Arial"/>
          <w:sz w:val="24"/>
          <w:szCs w:val="24"/>
          <w:highlight w:val="white"/>
        </w:rPr>
        <w:t>,</w:t>
      </w:r>
      <w:r w:rsidRPr="00EA4606">
        <w:rPr>
          <w:rFonts w:ascii="Arial" w:eastAsia="Arial" w:hAnsi="Arial" w:cs="Arial"/>
          <w:sz w:val="24"/>
          <w:szCs w:val="24"/>
          <w:highlight w:val="white"/>
        </w:rPr>
        <w:t xml:space="preserve"> de la la Ley General para la Igualdad entre Mujeres y Hombres. </w:t>
      </w:r>
    </w:p>
    <w:p w14:paraId="5996BAB6" w14:textId="66D626B6" w:rsidR="0080137A" w:rsidRPr="00EA4606"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r w:rsidRPr="00EA4606">
        <w:rPr>
          <w:rFonts w:ascii="Arial" w:eastAsia="Arial" w:hAnsi="Arial" w:cs="Arial"/>
          <w:sz w:val="24"/>
          <w:szCs w:val="24"/>
        </w:rPr>
        <w:t xml:space="preserve">En consecuencia, los aspectos de la relación paterno-filial se deben plantear, no desde la perspectiva de la igualdad </w:t>
      </w:r>
      <w:r w:rsidR="00EA4606" w:rsidRPr="00EA4606">
        <w:rPr>
          <w:rFonts w:ascii="Arial" w:eastAsia="Arial" w:hAnsi="Arial" w:cs="Arial"/>
          <w:sz w:val="24"/>
          <w:szCs w:val="24"/>
        </w:rPr>
        <w:t>entre</w:t>
      </w:r>
      <w:r w:rsidR="002E779F" w:rsidRPr="00EA4606">
        <w:rPr>
          <w:rFonts w:ascii="Arial" w:eastAsia="Arial" w:hAnsi="Arial" w:cs="Arial"/>
          <w:sz w:val="24"/>
          <w:szCs w:val="24"/>
        </w:rPr>
        <w:t xml:space="preserve"> </w:t>
      </w:r>
      <w:r w:rsidRPr="00EA4606">
        <w:rPr>
          <w:rFonts w:ascii="Arial" w:eastAsia="Arial" w:hAnsi="Arial" w:cs="Arial"/>
          <w:sz w:val="24"/>
          <w:szCs w:val="24"/>
        </w:rPr>
        <w:t>padre y madre en cuanto a los derechos, facultades y deberes de que son titulares, sino desde la perspectiva de las necesidades de l</w:t>
      </w:r>
      <w:r w:rsidR="00155478">
        <w:rPr>
          <w:rFonts w:ascii="Arial" w:eastAsia="Arial" w:hAnsi="Arial" w:cs="Arial"/>
          <w:sz w:val="24"/>
          <w:szCs w:val="24"/>
        </w:rPr>
        <w:t>a</w:t>
      </w:r>
      <w:r w:rsidRPr="00EA4606">
        <w:rPr>
          <w:rFonts w:ascii="Arial" w:eastAsia="Arial" w:hAnsi="Arial" w:cs="Arial"/>
          <w:sz w:val="24"/>
          <w:szCs w:val="24"/>
        </w:rPr>
        <w:t>s hij</w:t>
      </w:r>
      <w:r w:rsidR="00155478">
        <w:rPr>
          <w:rFonts w:ascii="Arial" w:eastAsia="Arial" w:hAnsi="Arial" w:cs="Arial"/>
          <w:sz w:val="24"/>
          <w:szCs w:val="24"/>
        </w:rPr>
        <w:t>a</w:t>
      </w:r>
      <w:r w:rsidRPr="00EA4606">
        <w:rPr>
          <w:rFonts w:ascii="Arial" w:eastAsia="Arial" w:hAnsi="Arial" w:cs="Arial"/>
          <w:sz w:val="24"/>
          <w:szCs w:val="24"/>
        </w:rPr>
        <w:t>s</w:t>
      </w:r>
      <w:r w:rsidR="00155478">
        <w:rPr>
          <w:rFonts w:ascii="Arial" w:eastAsia="Arial" w:hAnsi="Arial" w:cs="Arial"/>
          <w:sz w:val="24"/>
          <w:szCs w:val="24"/>
        </w:rPr>
        <w:t xml:space="preserve"> e hiijos</w:t>
      </w:r>
      <w:r w:rsidRPr="00EA4606">
        <w:rPr>
          <w:rFonts w:ascii="Arial" w:eastAsia="Arial" w:hAnsi="Arial" w:cs="Arial"/>
          <w:sz w:val="24"/>
          <w:szCs w:val="24"/>
        </w:rPr>
        <w:t>, pues</w:t>
      </w:r>
      <w:r w:rsidR="002E779F" w:rsidRPr="00EA4606">
        <w:rPr>
          <w:rFonts w:ascii="Arial" w:eastAsia="Arial" w:hAnsi="Arial" w:cs="Arial"/>
          <w:sz w:val="24"/>
          <w:szCs w:val="24"/>
        </w:rPr>
        <w:t>,</w:t>
      </w:r>
      <w:r w:rsidRPr="00EA4606">
        <w:rPr>
          <w:rFonts w:ascii="Arial" w:eastAsia="Arial" w:hAnsi="Arial" w:cs="Arial"/>
          <w:sz w:val="24"/>
          <w:szCs w:val="24"/>
        </w:rPr>
        <w:t xml:space="preserve"> si bien es cierto que formalmente ambos progenitores son iguales en derechos y deberes, no siempre </w:t>
      </w:r>
      <w:r w:rsidR="002E779F" w:rsidRPr="00EA4606">
        <w:rPr>
          <w:rFonts w:ascii="Arial" w:eastAsia="Arial" w:hAnsi="Arial" w:cs="Arial"/>
          <w:sz w:val="24"/>
          <w:szCs w:val="24"/>
        </w:rPr>
        <w:t>e</w:t>
      </w:r>
      <w:r w:rsidRPr="00EA4606">
        <w:rPr>
          <w:rFonts w:ascii="Arial" w:eastAsia="Arial" w:hAnsi="Arial" w:cs="Arial"/>
          <w:sz w:val="24"/>
          <w:szCs w:val="24"/>
        </w:rPr>
        <w:t xml:space="preserve">sta igualdad formal </w:t>
      </w:r>
      <w:r w:rsidR="00EA4606" w:rsidRPr="00EA4606">
        <w:rPr>
          <w:rFonts w:ascii="Arial" w:eastAsia="Arial" w:hAnsi="Arial" w:cs="Arial"/>
          <w:sz w:val="24"/>
          <w:szCs w:val="24"/>
        </w:rPr>
        <w:t>se refleja</w:t>
      </w:r>
      <w:r w:rsidRPr="00EA4606">
        <w:rPr>
          <w:rFonts w:ascii="Arial" w:eastAsia="Arial" w:hAnsi="Arial" w:cs="Arial"/>
          <w:sz w:val="24"/>
          <w:szCs w:val="24"/>
        </w:rPr>
        <w:t xml:space="preserve"> en la realidad de cada familia, ni satisface el bienestar</w:t>
      </w:r>
      <w:r w:rsidR="002E779F" w:rsidRPr="00EA4606">
        <w:rPr>
          <w:rFonts w:ascii="Arial" w:eastAsia="Arial" w:hAnsi="Arial" w:cs="Arial"/>
          <w:sz w:val="24"/>
          <w:szCs w:val="24"/>
        </w:rPr>
        <w:t xml:space="preserve"> </w:t>
      </w:r>
      <w:r w:rsidR="00EA4606" w:rsidRPr="00EA4606">
        <w:rPr>
          <w:rFonts w:ascii="Arial" w:eastAsia="Arial" w:hAnsi="Arial" w:cs="Arial"/>
          <w:sz w:val="24"/>
          <w:szCs w:val="24"/>
        </w:rPr>
        <w:t>de hijas o hijos.</w:t>
      </w:r>
    </w:p>
    <w:p w14:paraId="0685B149" w14:textId="0A6C566F" w:rsidR="0080137A" w:rsidRPr="00EA4606" w:rsidRDefault="00867FCA">
      <w:pPr>
        <w:pBdr>
          <w:top w:val="nil"/>
          <w:left w:val="nil"/>
          <w:bottom w:val="nil"/>
          <w:right w:val="nil"/>
          <w:between w:val="nil"/>
        </w:pBdr>
        <w:shd w:val="clear" w:color="auto" w:fill="FFFFFF"/>
        <w:spacing w:after="0" w:line="360" w:lineRule="auto"/>
        <w:ind w:firstLine="720"/>
        <w:jc w:val="both"/>
        <w:rPr>
          <w:rFonts w:ascii="Arial" w:eastAsia="Arial" w:hAnsi="Arial" w:cs="Arial"/>
          <w:sz w:val="24"/>
          <w:szCs w:val="24"/>
        </w:rPr>
      </w:pPr>
      <w:r w:rsidRPr="00EA4606">
        <w:rPr>
          <w:rFonts w:ascii="Arial" w:eastAsia="Arial" w:hAnsi="Arial" w:cs="Arial"/>
          <w:sz w:val="24"/>
          <w:szCs w:val="24"/>
        </w:rPr>
        <w:t xml:space="preserve">Ahora bien, </w:t>
      </w:r>
      <w:r w:rsidRPr="00EA4606">
        <w:rPr>
          <w:rFonts w:ascii="Arial" w:eastAsia="Arial" w:hAnsi="Arial" w:cs="Arial"/>
          <w:b/>
          <w:sz w:val="24"/>
          <w:szCs w:val="24"/>
        </w:rPr>
        <w:t xml:space="preserve">la propuesta de reforma consiste </w:t>
      </w:r>
      <w:r w:rsidR="00EA4606" w:rsidRPr="00EA4606">
        <w:rPr>
          <w:rFonts w:ascii="Arial" w:eastAsia="Arial" w:hAnsi="Arial" w:cs="Arial"/>
          <w:b/>
          <w:sz w:val="24"/>
          <w:szCs w:val="24"/>
        </w:rPr>
        <w:t>en</w:t>
      </w:r>
      <w:r w:rsidR="00CE32AD" w:rsidRPr="00EA4606">
        <w:rPr>
          <w:rFonts w:ascii="Arial" w:eastAsia="Arial" w:hAnsi="Arial" w:cs="Arial"/>
          <w:b/>
          <w:sz w:val="24"/>
          <w:szCs w:val="24"/>
        </w:rPr>
        <w:t xml:space="preserve"> </w:t>
      </w:r>
      <w:r w:rsidRPr="00EA4606">
        <w:rPr>
          <w:rFonts w:ascii="Arial" w:eastAsia="Arial" w:hAnsi="Arial" w:cs="Arial"/>
          <w:b/>
          <w:sz w:val="24"/>
          <w:szCs w:val="24"/>
        </w:rPr>
        <w:t>adicionar</w:t>
      </w:r>
      <w:r w:rsidRPr="00EA4606">
        <w:rPr>
          <w:rFonts w:ascii="Arial" w:eastAsia="Arial" w:hAnsi="Arial" w:cs="Arial"/>
          <w:b/>
          <w:sz w:val="24"/>
          <w:szCs w:val="24"/>
          <w:highlight w:val="white"/>
        </w:rPr>
        <w:t xml:space="preserve"> la fracción VIII del artículo 2 y adicionar la fracción XV del artículo 26, ambos de la Ley para la Igualdad entre</w:t>
      </w:r>
      <w:r w:rsidRPr="00EA4606">
        <w:rPr>
          <w:rFonts w:ascii="Arial" w:eastAsia="Arial" w:hAnsi="Arial" w:cs="Arial"/>
          <w:b/>
          <w:sz w:val="24"/>
          <w:szCs w:val="24"/>
        </w:rPr>
        <w:t xml:space="preserve"> Hombres y Mujeres del Estado de Yucatán</w:t>
      </w:r>
      <w:r w:rsidRPr="00EA4606">
        <w:rPr>
          <w:rFonts w:ascii="Arial" w:eastAsia="Arial" w:hAnsi="Arial" w:cs="Arial"/>
          <w:sz w:val="24"/>
          <w:szCs w:val="24"/>
        </w:rPr>
        <w:t xml:space="preserve">, </w:t>
      </w:r>
      <w:r w:rsidRPr="00EA4606">
        <w:rPr>
          <w:rFonts w:ascii="Arial" w:eastAsia="Arial" w:hAnsi="Arial" w:cs="Arial"/>
          <w:b/>
          <w:sz w:val="24"/>
          <w:szCs w:val="24"/>
        </w:rPr>
        <w:t>en materia de corresponsabilidad paternal</w:t>
      </w:r>
      <w:r w:rsidRPr="00EA4606">
        <w:rPr>
          <w:rFonts w:ascii="Arial" w:eastAsia="Arial" w:hAnsi="Arial" w:cs="Arial"/>
          <w:sz w:val="24"/>
          <w:szCs w:val="24"/>
        </w:rPr>
        <w:t xml:space="preserve">,  con el objeto de conceptualizar la corresponsabilidad parental y asignar, dentro de las políticas públicas etiquetadas </w:t>
      </w:r>
      <w:r w:rsidRPr="00EA4606">
        <w:rPr>
          <w:rFonts w:ascii="Arial" w:eastAsia="Arial" w:hAnsi="Arial" w:cs="Arial"/>
          <w:sz w:val="24"/>
          <w:szCs w:val="24"/>
        </w:rPr>
        <w:lastRenderedPageBreak/>
        <w:t>para la igualdad entre mujeres y hombres, las correspondientes para su implementación</w:t>
      </w:r>
      <w:r w:rsidR="00CE32AD" w:rsidRPr="00EA4606">
        <w:rPr>
          <w:rFonts w:ascii="Arial" w:eastAsia="Arial" w:hAnsi="Arial" w:cs="Arial"/>
          <w:sz w:val="24"/>
          <w:szCs w:val="24"/>
        </w:rPr>
        <w:t>.</w:t>
      </w:r>
      <w:r w:rsidRPr="00EA4606">
        <w:rPr>
          <w:rFonts w:ascii="Arial" w:eastAsia="Arial" w:hAnsi="Arial" w:cs="Arial"/>
          <w:sz w:val="24"/>
          <w:szCs w:val="24"/>
        </w:rPr>
        <w:t xml:space="preserve"> </w:t>
      </w:r>
      <w:r w:rsidR="00CE32AD" w:rsidRPr="00EA4606">
        <w:rPr>
          <w:rFonts w:ascii="Arial" w:eastAsia="Arial" w:hAnsi="Arial" w:cs="Arial"/>
          <w:sz w:val="24"/>
          <w:szCs w:val="24"/>
        </w:rPr>
        <w:t>P</w:t>
      </w:r>
      <w:r w:rsidRPr="00EA4606">
        <w:rPr>
          <w:rFonts w:ascii="Arial" w:eastAsia="Arial" w:hAnsi="Arial" w:cs="Arial"/>
          <w:sz w:val="24"/>
          <w:szCs w:val="24"/>
        </w:rPr>
        <w:t>or tal motivo, presento el siguiente cuadro comparativo con la finalidad de darle claridad a la misma:</w:t>
      </w:r>
    </w:p>
    <w:p w14:paraId="51EEF6D7" w14:textId="77777777" w:rsidR="0080137A" w:rsidRDefault="0080137A">
      <w:pPr>
        <w:spacing w:after="0" w:line="360" w:lineRule="auto"/>
        <w:jc w:val="both"/>
        <w:rPr>
          <w:rFonts w:ascii="Arial" w:eastAsia="Arial" w:hAnsi="Arial" w:cs="Arial"/>
          <w:color w:val="333333"/>
          <w:sz w:val="24"/>
          <w:szCs w:val="24"/>
        </w:rPr>
      </w:pPr>
    </w:p>
    <w:p w14:paraId="57806E38" w14:textId="77777777" w:rsidR="0080137A" w:rsidRDefault="00867FCA">
      <w:pPr>
        <w:spacing w:after="0" w:line="360" w:lineRule="auto"/>
        <w:jc w:val="both"/>
        <w:rPr>
          <w:rFonts w:ascii="Arial" w:eastAsia="Arial" w:hAnsi="Arial" w:cs="Arial"/>
          <w:b/>
          <w:color w:val="333333"/>
          <w:sz w:val="24"/>
          <w:szCs w:val="24"/>
        </w:rPr>
      </w:pPr>
      <w:r>
        <w:rPr>
          <w:rFonts w:ascii="Arial" w:eastAsia="Arial" w:hAnsi="Arial" w:cs="Arial"/>
          <w:b/>
          <w:color w:val="333333"/>
          <w:sz w:val="24"/>
          <w:szCs w:val="24"/>
        </w:rPr>
        <w:t>Ley para la Igualdad entre Mujeres y Hombres del Estado de Yucatán</w:t>
      </w:r>
    </w:p>
    <w:p w14:paraId="75114B8F" w14:textId="77777777" w:rsidR="0080137A" w:rsidRDefault="0080137A">
      <w:pPr>
        <w:spacing w:after="0" w:line="360" w:lineRule="auto"/>
        <w:jc w:val="both"/>
        <w:rPr>
          <w:rFonts w:ascii="Arial" w:eastAsia="Arial" w:hAnsi="Arial" w:cs="Arial"/>
          <w:color w:val="333333"/>
        </w:rPr>
      </w:pP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2"/>
        <w:gridCol w:w="4436"/>
      </w:tblGrid>
      <w:tr w:rsidR="0080137A" w14:paraId="4C0C7786" w14:textId="77777777">
        <w:trPr>
          <w:jc w:val="center"/>
        </w:trPr>
        <w:tc>
          <w:tcPr>
            <w:tcW w:w="4392" w:type="dxa"/>
          </w:tcPr>
          <w:p w14:paraId="338C9866" w14:textId="77777777" w:rsidR="0080137A" w:rsidRDefault="00867FCA">
            <w:pPr>
              <w:jc w:val="center"/>
              <w:rPr>
                <w:rFonts w:ascii="Arial" w:eastAsia="Arial" w:hAnsi="Arial" w:cs="Arial"/>
                <w:b/>
              </w:rPr>
            </w:pPr>
            <w:r>
              <w:rPr>
                <w:rFonts w:ascii="Arial" w:eastAsia="Arial" w:hAnsi="Arial" w:cs="Arial"/>
                <w:b/>
              </w:rPr>
              <w:t>TEXTO VIGENTE</w:t>
            </w:r>
          </w:p>
        </w:tc>
        <w:tc>
          <w:tcPr>
            <w:tcW w:w="4436" w:type="dxa"/>
          </w:tcPr>
          <w:p w14:paraId="33BF46D0" w14:textId="77777777" w:rsidR="0080137A" w:rsidRDefault="00867FCA">
            <w:pPr>
              <w:jc w:val="center"/>
              <w:rPr>
                <w:rFonts w:ascii="Arial" w:eastAsia="Arial" w:hAnsi="Arial" w:cs="Arial"/>
                <w:b/>
              </w:rPr>
            </w:pPr>
            <w:r>
              <w:rPr>
                <w:rFonts w:ascii="Arial" w:eastAsia="Arial" w:hAnsi="Arial" w:cs="Arial"/>
                <w:b/>
              </w:rPr>
              <w:t>TEXTO INICIATIVA</w:t>
            </w:r>
          </w:p>
        </w:tc>
      </w:tr>
      <w:tr w:rsidR="0080137A" w14:paraId="1CBCAFE7" w14:textId="77777777">
        <w:trPr>
          <w:jc w:val="center"/>
        </w:trPr>
        <w:tc>
          <w:tcPr>
            <w:tcW w:w="4392" w:type="dxa"/>
          </w:tcPr>
          <w:p w14:paraId="155220FB" w14:textId="77777777" w:rsidR="0080137A" w:rsidRDefault="00867FCA">
            <w:pPr>
              <w:jc w:val="both"/>
              <w:rPr>
                <w:rFonts w:ascii="Arial" w:eastAsia="Arial" w:hAnsi="Arial" w:cs="Arial"/>
              </w:rPr>
            </w:pPr>
            <w:r>
              <w:rPr>
                <w:rFonts w:ascii="Arial" w:eastAsia="Arial" w:hAnsi="Arial" w:cs="Arial"/>
              </w:rPr>
              <w:t>Artículo 2. Definiciones Para los efectos de esta ley, además de los conceptos previstos en el artículo 5 de la Ley General para la Igualdad entre Mujeres y Hombres, se entenderá por:</w:t>
            </w:r>
          </w:p>
          <w:p w14:paraId="0AC7F3BC"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 Consejo estatal: el Consejo Estatal para la Igualdad entre Mujeres y Hombres.</w:t>
            </w:r>
          </w:p>
          <w:p w14:paraId="33DE2FC4"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II. Igualdad sustantiva: el acceso al mismo trato, oportunidades, goce o ejercicio de los derechos humanos, en donde lo que se prioriza son los resultados, los cuales carecen de desigualdades y son libres de discriminación.</w:t>
            </w:r>
          </w:p>
          <w:p w14:paraId="6DDB3C14"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III. Ley general: la Ley General para la Igualdad entre Mujeres y Hombres.</w:t>
            </w:r>
          </w:p>
          <w:p w14:paraId="0E9CCF38"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IV. Programa especial: el Programa Especial para la Igualdad entre Mujeres y Hombres.</w:t>
            </w:r>
          </w:p>
          <w:p w14:paraId="30C645E0"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Secretaría: la Secretaría de las Mujeres.</w:t>
            </w:r>
          </w:p>
          <w:p w14:paraId="4173747F"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 Sistema estatal: el Sistema Estatal para la Igualdad entre Mujeres y Hombres.</w:t>
            </w:r>
          </w:p>
          <w:p w14:paraId="054908FA" w14:textId="77777777" w:rsidR="0080137A" w:rsidRDefault="00867FCA">
            <w:pPr>
              <w:jc w:val="both"/>
              <w:rPr>
                <w:rFonts w:ascii="Arial" w:eastAsia="Arial" w:hAnsi="Arial" w:cs="Arial"/>
              </w:rPr>
            </w:pPr>
            <w:r>
              <w:rPr>
                <w:rFonts w:ascii="Arial" w:eastAsia="Arial" w:hAnsi="Arial" w:cs="Arial"/>
              </w:rPr>
              <w:t>VII. Transversalidad: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w:t>
            </w:r>
          </w:p>
          <w:p w14:paraId="5DEA1451" w14:textId="77777777" w:rsidR="0080137A" w:rsidRDefault="0080137A">
            <w:pPr>
              <w:jc w:val="both"/>
              <w:rPr>
                <w:rFonts w:ascii="Arial" w:eastAsia="Arial" w:hAnsi="Arial" w:cs="Arial"/>
              </w:rPr>
            </w:pPr>
          </w:p>
        </w:tc>
        <w:tc>
          <w:tcPr>
            <w:tcW w:w="4436" w:type="dxa"/>
          </w:tcPr>
          <w:p w14:paraId="781A5BC9" w14:textId="77777777" w:rsidR="0080137A" w:rsidRDefault="00867FCA">
            <w:pPr>
              <w:jc w:val="both"/>
              <w:rPr>
                <w:rFonts w:ascii="Arial" w:eastAsia="Arial" w:hAnsi="Arial" w:cs="Arial"/>
              </w:rPr>
            </w:pPr>
            <w:r>
              <w:rPr>
                <w:rFonts w:ascii="Arial" w:eastAsia="Arial" w:hAnsi="Arial" w:cs="Arial"/>
              </w:rPr>
              <w:t>Artículo 2. Definiciones Para los efectos de esta ley, además de los conceptos previstos en el artículo 5 de la Ley General para la Igualdad entre Mujeres y Hombres, se entenderá por:</w:t>
            </w:r>
          </w:p>
          <w:p w14:paraId="26403198"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 Consejo estatal: el Consejo Estatal para la Igualdad entre Mujeres y Hombres.</w:t>
            </w:r>
          </w:p>
          <w:p w14:paraId="07BB6C90"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II. Igualdad sustantiva: el acceso al mismo trato, oportunidades, goce o ejercicio de los derechos humanos, en donde lo que se prioriza son los resultados, los cuales carecen de desigualdades y son libres de discriminación.</w:t>
            </w:r>
          </w:p>
          <w:p w14:paraId="3C4089B5"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III. Ley general: la Ley General para la Igualdad entre Mujeres y Hombres.</w:t>
            </w:r>
          </w:p>
          <w:p w14:paraId="12EFC3D7"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IV. Programa especial: el Programa Especial para la Igualdad entre Mujeres y Hombres.</w:t>
            </w:r>
          </w:p>
          <w:p w14:paraId="1338D5D7"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Secretaría: la Secretaría de las Mujeres.</w:t>
            </w:r>
          </w:p>
          <w:p w14:paraId="06705E91" w14:textId="77777777" w:rsidR="0080137A" w:rsidRDefault="00867F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 Sistema estatal: el Sistema Estatal para la Igualdad entre Mujeres y Hombres.</w:t>
            </w:r>
          </w:p>
          <w:p w14:paraId="1FE8A2C4" w14:textId="77777777" w:rsidR="0080137A" w:rsidRDefault="00867FCA">
            <w:pPr>
              <w:jc w:val="both"/>
              <w:rPr>
                <w:rFonts w:ascii="Arial" w:eastAsia="Arial" w:hAnsi="Arial" w:cs="Arial"/>
              </w:rPr>
            </w:pPr>
            <w:r>
              <w:rPr>
                <w:rFonts w:ascii="Arial" w:eastAsia="Arial" w:hAnsi="Arial" w:cs="Arial"/>
              </w:rPr>
              <w:t>VII. Transversalidad: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w:t>
            </w:r>
          </w:p>
          <w:p w14:paraId="0986A632" w14:textId="77777777" w:rsidR="00CE32AD" w:rsidRDefault="00CE32AD">
            <w:pPr>
              <w:jc w:val="both"/>
              <w:rPr>
                <w:rFonts w:ascii="Arial" w:eastAsia="Arial" w:hAnsi="Arial" w:cs="Arial"/>
                <w:b/>
                <w:color w:val="333333"/>
                <w:highlight w:val="white"/>
              </w:rPr>
            </w:pPr>
          </w:p>
          <w:p w14:paraId="7760D4E6" w14:textId="2F06AD4F" w:rsidR="006F4FFD" w:rsidRPr="00EE1384" w:rsidRDefault="00CE32AD" w:rsidP="006F4FFD">
            <w:pPr>
              <w:jc w:val="both"/>
              <w:rPr>
                <w:rFonts w:ascii="Arial" w:eastAsia="Arial" w:hAnsi="Arial" w:cs="Arial"/>
                <w:b/>
                <w:highlight w:val="white"/>
              </w:rPr>
            </w:pPr>
            <w:r w:rsidRPr="00EE1384">
              <w:rPr>
                <w:rFonts w:ascii="Arial" w:eastAsia="Arial" w:hAnsi="Arial" w:cs="Arial"/>
                <w:b/>
              </w:rPr>
              <w:t>VIII.</w:t>
            </w:r>
            <w:r w:rsidRPr="00EE1384">
              <w:rPr>
                <w:rFonts w:ascii="Arial" w:eastAsia="Arial" w:hAnsi="Arial" w:cs="Arial"/>
              </w:rPr>
              <w:t xml:space="preserve"> </w:t>
            </w:r>
            <w:r w:rsidR="006F4FFD" w:rsidRPr="00EE1384">
              <w:rPr>
                <w:rFonts w:ascii="Arial" w:eastAsia="Arial" w:hAnsi="Arial" w:cs="Arial"/>
                <w:b/>
                <w:highlight w:val="white"/>
              </w:rPr>
              <w:t xml:space="preserve">Corresponsabilidad parental: </w:t>
            </w:r>
            <w:r w:rsidR="006F4FFD" w:rsidRPr="00EE1384">
              <w:rPr>
                <w:rFonts w:ascii="Arial" w:eastAsia="Arial" w:hAnsi="Arial" w:cs="Arial"/>
                <w:b/>
              </w:rPr>
              <w:t xml:space="preserve">El reparto proporcional de las </w:t>
            </w:r>
            <w:r w:rsidR="006F4FFD" w:rsidRPr="00EE1384">
              <w:rPr>
                <w:rFonts w:ascii="Arial" w:eastAsia="Arial" w:hAnsi="Arial" w:cs="Arial"/>
                <w:b/>
                <w:highlight w:val="white"/>
              </w:rPr>
              <w:t>responsabilidades</w:t>
            </w:r>
            <w:r w:rsidR="006F4FFD" w:rsidRPr="00EE1384">
              <w:rPr>
                <w:rFonts w:ascii="Arial" w:eastAsia="Arial" w:hAnsi="Arial" w:cs="Arial"/>
                <w:b/>
              </w:rPr>
              <w:t xml:space="preserve"> </w:t>
            </w:r>
            <w:r w:rsidR="006F4FFD" w:rsidRPr="00EE1384">
              <w:rPr>
                <w:rFonts w:ascii="Arial" w:eastAsia="Arial" w:hAnsi="Arial" w:cs="Arial"/>
                <w:b/>
                <w:highlight w:val="white"/>
              </w:rPr>
              <w:t>parentales, tales como: el cuidado, la educación y el afecto para l</w:t>
            </w:r>
            <w:r w:rsidR="002C4E68">
              <w:rPr>
                <w:rFonts w:ascii="Arial" w:eastAsia="Arial" w:hAnsi="Arial" w:cs="Arial"/>
                <w:b/>
                <w:highlight w:val="white"/>
              </w:rPr>
              <w:t>a</w:t>
            </w:r>
            <w:r w:rsidR="006F4FFD" w:rsidRPr="00EE1384">
              <w:rPr>
                <w:rFonts w:ascii="Arial" w:eastAsia="Arial" w:hAnsi="Arial" w:cs="Arial"/>
                <w:b/>
                <w:highlight w:val="white"/>
              </w:rPr>
              <w:t>s hij</w:t>
            </w:r>
            <w:r w:rsidR="002C4E68">
              <w:rPr>
                <w:rFonts w:ascii="Arial" w:eastAsia="Arial" w:hAnsi="Arial" w:cs="Arial"/>
                <w:b/>
                <w:highlight w:val="white"/>
              </w:rPr>
              <w:t>a</w:t>
            </w:r>
            <w:r w:rsidR="006F4FFD" w:rsidRPr="00EE1384">
              <w:rPr>
                <w:rFonts w:ascii="Arial" w:eastAsia="Arial" w:hAnsi="Arial" w:cs="Arial"/>
                <w:b/>
                <w:highlight w:val="white"/>
              </w:rPr>
              <w:t>s</w:t>
            </w:r>
            <w:r w:rsidR="002C4E68">
              <w:rPr>
                <w:rFonts w:ascii="Arial" w:eastAsia="Arial" w:hAnsi="Arial" w:cs="Arial"/>
                <w:b/>
                <w:highlight w:val="white"/>
              </w:rPr>
              <w:t xml:space="preserve"> e hijos</w:t>
            </w:r>
            <w:r w:rsidR="006F4FFD" w:rsidRPr="00EE1384">
              <w:rPr>
                <w:rFonts w:ascii="Arial" w:eastAsia="Arial" w:hAnsi="Arial" w:cs="Arial"/>
                <w:b/>
                <w:highlight w:val="white"/>
              </w:rPr>
              <w:t xml:space="preserve">, con el fin de </w:t>
            </w:r>
            <w:r w:rsidR="006F4FFD" w:rsidRPr="00EE1384">
              <w:rPr>
                <w:rFonts w:ascii="Arial" w:eastAsia="Arial" w:hAnsi="Arial" w:cs="Arial"/>
                <w:b/>
                <w:highlight w:val="white"/>
              </w:rPr>
              <w:lastRenderedPageBreak/>
              <w:t>distribuir de manera equitativa los tiempos de vida de mujeres y hombres, vivan juntos o separados.</w:t>
            </w:r>
          </w:p>
          <w:p w14:paraId="6DF776FA" w14:textId="77777777" w:rsidR="006F4FFD" w:rsidRPr="00EE1384" w:rsidRDefault="006F4FFD" w:rsidP="006F4FFD">
            <w:pPr>
              <w:jc w:val="both"/>
              <w:rPr>
                <w:rFonts w:ascii="Arial" w:eastAsia="Arial" w:hAnsi="Arial" w:cs="Arial"/>
                <w:b/>
                <w:highlight w:val="white"/>
              </w:rPr>
            </w:pPr>
          </w:p>
          <w:p w14:paraId="58D476CF" w14:textId="77777777" w:rsidR="006F4FFD" w:rsidRDefault="006F4FFD" w:rsidP="006F4FFD">
            <w:pPr>
              <w:jc w:val="both"/>
              <w:rPr>
                <w:rFonts w:ascii="Arial" w:eastAsia="Arial" w:hAnsi="Arial" w:cs="Arial"/>
                <w:b/>
                <w:color w:val="FF0000"/>
                <w:highlight w:val="white"/>
              </w:rPr>
            </w:pPr>
            <w:r w:rsidRPr="00EE1384">
              <w:rPr>
                <w:rFonts w:ascii="Arial" w:eastAsia="Arial" w:hAnsi="Arial" w:cs="Arial"/>
                <w:b/>
                <w:highlight w:val="white"/>
              </w:rPr>
              <w:t>En caso de que los progenitores vivan juntos, se incluirá además el reparto proporcional de las labores domésticas</w:t>
            </w:r>
            <w:r>
              <w:rPr>
                <w:rFonts w:ascii="Arial" w:eastAsia="Arial" w:hAnsi="Arial" w:cs="Arial"/>
                <w:b/>
                <w:color w:val="FF0000"/>
                <w:highlight w:val="white"/>
              </w:rPr>
              <w:t>.</w:t>
            </w:r>
          </w:p>
          <w:p w14:paraId="5B52E10C" w14:textId="69DEDBC2" w:rsidR="00CE32AD" w:rsidRPr="00CE32AD" w:rsidRDefault="00CE32AD" w:rsidP="00CE32AD">
            <w:pPr>
              <w:jc w:val="both"/>
              <w:rPr>
                <w:rFonts w:ascii="Arial" w:eastAsia="Arial" w:hAnsi="Arial" w:cs="Arial"/>
                <w:b/>
                <w:color w:val="FF0000"/>
                <w:highlight w:val="white"/>
              </w:rPr>
            </w:pPr>
          </w:p>
          <w:p w14:paraId="648D532C" w14:textId="77777777" w:rsidR="0080137A" w:rsidRDefault="0080137A">
            <w:pPr>
              <w:jc w:val="both"/>
              <w:rPr>
                <w:rFonts w:ascii="Arial" w:eastAsia="Arial" w:hAnsi="Arial" w:cs="Arial"/>
              </w:rPr>
            </w:pPr>
          </w:p>
        </w:tc>
      </w:tr>
      <w:tr w:rsidR="0080137A" w14:paraId="1FB862DB" w14:textId="77777777">
        <w:trPr>
          <w:trHeight w:val="2474"/>
          <w:jc w:val="center"/>
        </w:trPr>
        <w:tc>
          <w:tcPr>
            <w:tcW w:w="4392" w:type="dxa"/>
          </w:tcPr>
          <w:p w14:paraId="0DB5007F" w14:textId="77777777" w:rsidR="0080137A" w:rsidRDefault="00867FCA">
            <w:pPr>
              <w:jc w:val="both"/>
              <w:rPr>
                <w:rFonts w:ascii="Arial" w:eastAsia="Arial" w:hAnsi="Arial" w:cs="Arial"/>
                <w:sz w:val="24"/>
                <w:szCs w:val="24"/>
              </w:rPr>
            </w:pPr>
            <w:r>
              <w:rPr>
                <w:rFonts w:ascii="Arial" w:eastAsia="Arial" w:hAnsi="Arial" w:cs="Arial"/>
                <w:sz w:val="24"/>
                <w:szCs w:val="24"/>
              </w:rPr>
              <w:lastRenderedPageBreak/>
              <w:t>Artículo 26. Política Estatal</w:t>
            </w:r>
          </w:p>
          <w:p w14:paraId="73E0B7DD" w14:textId="77777777" w:rsidR="0080137A" w:rsidRDefault="00867FCA">
            <w:pPr>
              <w:jc w:val="both"/>
              <w:rPr>
                <w:rFonts w:ascii="Arial" w:eastAsia="Arial" w:hAnsi="Arial" w:cs="Arial"/>
                <w:sz w:val="24"/>
                <w:szCs w:val="24"/>
              </w:rPr>
            </w:pPr>
            <w:r>
              <w:rPr>
                <w:rFonts w:ascii="Arial" w:eastAsia="Arial" w:hAnsi="Arial" w:cs="Arial"/>
                <w:sz w:val="24"/>
                <w:szCs w:val="24"/>
              </w:rPr>
              <w:t>La política estatal y municipal, respetando sus debidos ámbitos de competencia, en materia de igualdad entre mujeres y hombres deberá establecer acciones conducentes para lograr la igualdad sustantiva en el ámbito económico, político, social y cultural, civil, educativo y de acceso a la justicia y seguridad; entre las que se deberán contemplar, al menos, las siguientes:</w:t>
            </w:r>
          </w:p>
          <w:p w14:paraId="0EFA8E2D" w14:textId="77777777" w:rsidR="0080137A" w:rsidRDefault="00867FCA">
            <w:pPr>
              <w:jc w:val="both"/>
              <w:rPr>
                <w:rFonts w:ascii="Arial" w:eastAsia="Arial" w:hAnsi="Arial" w:cs="Arial"/>
              </w:rPr>
            </w:pPr>
            <w:r>
              <w:rPr>
                <w:rFonts w:ascii="Arial" w:eastAsia="Arial" w:hAnsi="Arial" w:cs="Arial"/>
              </w:rPr>
              <w:t>(…)</w:t>
            </w:r>
          </w:p>
        </w:tc>
        <w:tc>
          <w:tcPr>
            <w:tcW w:w="4436" w:type="dxa"/>
          </w:tcPr>
          <w:p w14:paraId="3D2D159C" w14:textId="77777777" w:rsidR="0080137A" w:rsidRDefault="00867FCA">
            <w:pPr>
              <w:jc w:val="both"/>
              <w:rPr>
                <w:rFonts w:ascii="Arial" w:eastAsia="Arial" w:hAnsi="Arial" w:cs="Arial"/>
                <w:sz w:val="24"/>
                <w:szCs w:val="24"/>
              </w:rPr>
            </w:pPr>
            <w:r>
              <w:rPr>
                <w:rFonts w:ascii="Arial" w:eastAsia="Arial" w:hAnsi="Arial" w:cs="Arial"/>
                <w:sz w:val="24"/>
                <w:szCs w:val="24"/>
              </w:rPr>
              <w:t>Artículo 26. Política Estatal</w:t>
            </w:r>
          </w:p>
          <w:p w14:paraId="05A2E388" w14:textId="77777777" w:rsidR="0080137A" w:rsidRDefault="00867FCA">
            <w:pPr>
              <w:jc w:val="both"/>
              <w:rPr>
                <w:rFonts w:ascii="Arial" w:eastAsia="Arial" w:hAnsi="Arial" w:cs="Arial"/>
                <w:sz w:val="24"/>
                <w:szCs w:val="24"/>
              </w:rPr>
            </w:pPr>
            <w:r>
              <w:rPr>
                <w:rFonts w:ascii="Arial" w:eastAsia="Arial" w:hAnsi="Arial" w:cs="Arial"/>
                <w:sz w:val="24"/>
                <w:szCs w:val="24"/>
              </w:rPr>
              <w:t>La política estatal y municipal, respetando sus debidos ámbitos de competencia, en materia de igualdad entre mujeres y hombres deberá establecer acciones conducentes para lograr la igualdad sustantiva en el ámbito económico, político, social y cultural, civil, educativo y de acceso a la justicia y seguridad; entre las que se deberán contemplar, al menos, las siguientes:</w:t>
            </w:r>
          </w:p>
          <w:p w14:paraId="54FF946C" w14:textId="77777777" w:rsidR="0080137A" w:rsidRDefault="00867FCA">
            <w:pPr>
              <w:jc w:val="both"/>
              <w:rPr>
                <w:rFonts w:ascii="Arial" w:eastAsia="Arial" w:hAnsi="Arial" w:cs="Arial"/>
              </w:rPr>
            </w:pPr>
            <w:r>
              <w:rPr>
                <w:rFonts w:ascii="Arial" w:eastAsia="Arial" w:hAnsi="Arial" w:cs="Arial"/>
              </w:rPr>
              <w:t>(…)</w:t>
            </w:r>
          </w:p>
          <w:p w14:paraId="6BEDE007" w14:textId="77777777" w:rsidR="0080137A" w:rsidRDefault="00867FCA">
            <w:pPr>
              <w:jc w:val="both"/>
              <w:rPr>
                <w:rFonts w:ascii="Arial" w:eastAsia="Arial" w:hAnsi="Arial" w:cs="Arial"/>
              </w:rPr>
            </w:pPr>
            <w:r>
              <w:rPr>
                <w:rFonts w:ascii="Arial" w:eastAsia="Arial" w:hAnsi="Arial" w:cs="Arial"/>
              </w:rPr>
              <w:t>XV. El establecimiento de medidas que fomenten y promuevan la corresponsabilidad en el trabajo y la vida personal y familiar de mujeres y hombres.</w:t>
            </w:r>
          </w:p>
        </w:tc>
      </w:tr>
    </w:tbl>
    <w:p w14:paraId="7FB53E33" w14:textId="77777777" w:rsidR="0080137A" w:rsidRDefault="0080137A">
      <w:pPr>
        <w:jc w:val="both"/>
      </w:pPr>
    </w:p>
    <w:p w14:paraId="67203824" w14:textId="77777777" w:rsidR="0080137A" w:rsidRPr="00EA4606" w:rsidRDefault="00867FCA">
      <w:pPr>
        <w:pBdr>
          <w:top w:val="nil"/>
          <w:left w:val="nil"/>
          <w:bottom w:val="nil"/>
          <w:right w:val="nil"/>
          <w:between w:val="nil"/>
        </w:pBdr>
        <w:shd w:val="clear" w:color="auto" w:fill="FFFFFF"/>
        <w:spacing w:after="150" w:line="240" w:lineRule="auto"/>
        <w:jc w:val="both"/>
        <w:rPr>
          <w:rFonts w:ascii="Arial" w:eastAsia="Arial" w:hAnsi="Arial" w:cs="Arial"/>
          <w:sz w:val="24"/>
          <w:szCs w:val="24"/>
        </w:rPr>
      </w:pPr>
      <w:r w:rsidRPr="00EA4606">
        <w:rPr>
          <w:rFonts w:ascii="Arial" w:eastAsia="Arial" w:hAnsi="Arial" w:cs="Arial"/>
          <w:sz w:val="24"/>
          <w:szCs w:val="24"/>
        </w:rPr>
        <w:t>Es por lo anteriormente expuesto y fundado, que someto a la consideración de esta Soberanía, el siguiente:</w:t>
      </w:r>
    </w:p>
    <w:p w14:paraId="5A16A29B" w14:textId="77777777" w:rsidR="0080137A" w:rsidRPr="00EA4606" w:rsidRDefault="00867FCA">
      <w:pPr>
        <w:pBdr>
          <w:top w:val="nil"/>
          <w:left w:val="nil"/>
          <w:bottom w:val="nil"/>
          <w:right w:val="nil"/>
          <w:between w:val="nil"/>
        </w:pBdr>
        <w:shd w:val="clear" w:color="auto" w:fill="FFFFFF"/>
        <w:spacing w:after="150" w:line="240" w:lineRule="auto"/>
        <w:jc w:val="center"/>
        <w:rPr>
          <w:rFonts w:ascii="Arial" w:eastAsia="Arial" w:hAnsi="Arial" w:cs="Arial"/>
          <w:sz w:val="24"/>
          <w:szCs w:val="24"/>
        </w:rPr>
      </w:pPr>
      <w:r w:rsidRPr="00EA4606">
        <w:rPr>
          <w:rFonts w:ascii="Arial" w:eastAsia="Arial" w:hAnsi="Arial" w:cs="Arial"/>
          <w:b/>
          <w:sz w:val="24"/>
          <w:szCs w:val="24"/>
        </w:rPr>
        <w:t>PROYECTO DE DECRETO</w:t>
      </w:r>
    </w:p>
    <w:p w14:paraId="3168F2DF" w14:textId="77777777" w:rsidR="0080137A" w:rsidRPr="00EA4606" w:rsidRDefault="00867FCA">
      <w:pPr>
        <w:pBdr>
          <w:top w:val="nil"/>
          <w:left w:val="nil"/>
          <w:bottom w:val="nil"/>
          <w:right w:val="nil"/>
          <w:between w:val="nil"/>
        </w:pBdr>
        <w:shd w:val="clear" w:color="auto" w:fill="FFFFFF"/>
        <w:spacing w:after="150" w:line="240" w:lineRule="auto"/>
        <w:jc w:val="both"/>
        <w:rPr>
          <w:rFonts w:ascii="Arial" w:eastAsia="Arial" w:hAnsi="Arial" w:cs="Arial"/>
          <w:sz w:val="24"/>
          <w:szCs w:val="24"/>
        </w:rPr>
      </w:pPr>
      <w:r w:rsidRPr="00EA4606">
        <w:rPr>
          <w:rFonts w:ascii="Arial" w:eastAsia="Arial" w:hAnsi="Arial" w:cs="Arial"/>
          <w:sz w:val="24"/>
          <w:szCs w:val="24"/>
        </w:rPr>
        <w:t>Por el que se reforman diversos artículos de la Ley para la Igualdad entre Hombres y Mujeres del Estado de Yucatán, quedando como sigue:</w:t>
      </w:r>
    </w:p>
    <w:p w14:paraId="223A1155" w14:textId="77777777" w:rsidR="0080137A" w:rsidRPr="00EA4606" w:rsidRDefault="00867FCA">
      <w:pPr>
        <w:jc w:val="both"/>
        <w:rPr>
          <w:rFonts w:ascii="Arial" w:eastAsia="Arial" w:hAnsi="Arial" w:cs="Arial"/>
          <w:sz w:val="24"/>
          <w:szCs w:val="24"/>
        </w:rPr>
      </w:pPr>
      <w:r w:rsidRPr="00EA4606">
        <w:rPr>
          <w:rFonts w:ascii="Arial" w:eastAsia="Arial" w:hAnsi="Arial" w:cs="Arial"/>
          <w:b/>
          <w:sz w:val="24"/>
          <w:szCs w:val="24"/>
          <w:highlight w:val="white"/>
        </w:rPr>
        <w:t>Único. -</w:t>
      </w:r>
      <w:r w:rsidRPr="00EA4606">
        <w:rPr>
          <w:rFonts w:ascii="Arial" w:eastAsia="Arial" w:hAnsi="Arial" w:cs="Arial"/>
          <w:sz w:val="24"/>
          <w:szCs w:val="24"/>
          <w:highlight w:val="white"/>
        </w:rPr>
        <w:t> Se </w:t>
      </w:r>
      <w:r w:rsidRPr="00EA4606">
        <w:rPr>
          <w:rFonts w:ascii="Arial" w:eastAsia="Arial" w:hAnsi="Arial" w:cs="Arial"/>
          <w:b/>
          <w:sz w:val="24"/>
          <w:szCs w:val="24"/>
          <w:highlight w:val="white"/>
        </w:rPr>
        <w:t xml:space="preserve">adiciona </w:t>
      </w:r>
      <w:r w:rsidRPr="00EA4606">
        <w:rPr>
          <w:rFonts w:ascii="Arial" w:eastAsia="Arial" w:hAnsi="Arial" w:cs="Arial"/>
          <w:sz w:val="24"/>
          <w:szCs w:val="24"/>
          <w:highlight w:val="white"/>
        </w:rPr>
        <w:t xml:space="preserve">la fracción VIII del artículo 2 y se </w:t>
      </w:r>
      <w:r w:rsidRPr="00EA4606">
        <w:rPr>
          <w:rFonts w:ascii="Arial" w:eastAsia="Arial" w:hAnsi="Arial" w:cs="Arial"/>
          <w:b/>
          <w:sz w:val="24"/>
          <w:szCs w:val="24"/>
          <w:highlight w:val="white"/>
        </w:rPr>
        <w:t xml:space="preserve">adiciona </w:t>
      </w:r>
      <w:r w:rsidRPr="00EA4606">
        <w:rPr>
          <w:rFonts w:ascii="Arial" w:eastAsia="Arial" w:hAnsi="Arial" w:cs="Arial"/>
          <w:sz w:val="24"/>
          <w:szCs w:val="24"/>
          <w:highlight w:val="white"/>
        </w:rPr>
        <w:t>la fracción XV del artículo 26, ambos de la Ley para la Igualdad entre</w:t>
      </w:r>
      <w:r w:rsidRPr="00EA4606">
        <w:rPr>
          <w:rFonts w:ascii="Arial" w:eastAsia="Arial" w:hAnsi="Arial" w:cs="Arial"/>
          <w:sz w:val="24"/>
          <w:szCs w:val="24"/>
        </w:rPr>
        <w:t xml:space="preserve"> Hombres y Mujeres del Estado de Yucatán, para quedar como sigue</w:t>
      </w:r>
      <w:r w:rsidRPr="00EA4606">
        <w:rPr>
          <w:rFonts w:ascii="Arial" w:eastAsia="Arial" w:hAnsi="Arial" w:cs="Arial"/>
          <w:sz w:val="24"/>
          <w:szCs w:val="24"/>
          <w:highlight w:val="white"/>
        </w:rPr>
        <w:t>:</w:t>
      </w:r>
    </w:p>
    <w:p w14:paraId="28B7A5D3" w14:textId="77777777" w:rsidR="0080137A" w:rsidRDefault="00867FCA">
      <w:pPr>
        <w:jc w:val="both"/>
        <w:rPr>
          <w:rFonts w:ascii="Arial" w:eastAsia="Arial" w:hAnsi="Arial" w:cs="Arial"/>
          <w:i/>
          <w:sz w:val="24"/>
          <w:szCs w:val="24"/>
        </w:rPr>
      </w:pPr>
      <w:r>
        <w:rPr>
          <w:rFonts w:ascii="Arial" w:eastAsia="Arial" w:hAnsi="Arial" w:cs="Arial"/>
          <w:i/>
          <w:sz w:val="24"/>
          <w:szCs w:val="24"/>
        </w:rPr>
        <w:t>Artículo 2. Definiciones Para los efectos de esta ley, además de los conceptos previstos en el artículo 5 de la Ley General para la Igualdad entre Mujeres y Hombres, se entenderá por:</w:t>
      </w:r>
    </w:p>
    <w:p w14:paraId="28614F1E" w14:textId="77777777" w:rsidR="0080137A" w:rsidRDefault="00867FCA">
      <w:pPr>
        <w:jc w:val="both"/>
        <w:rPr>
          <w:rFonts w:ascii="Arial" w:eastAsia="Arial" w:hAnsi="Arial" w:cs="Arial"/>
          <w:i/>
          <w:color w:val="333333"/>
          <w:sz w:val="24"/>
          <w:szCs w:val="24"/>
          <w:highlight w:val="white"/>
        </w:rPr>
      </w:pPr>
      <w:r>
        <w:rPr>
          <w:rFonts w:ascii="Arial" w:eastAsia="Arial" w:hAnsi="Arial" w:cs="Arial"/>
          <w:b/>
          <w:i/>
          <w:color w:val="333333"/>
          <w:sz w:val="24"/>
          <w:szCs w:val="24"/>
          <w:highlight w:val="white"/>
        </w:rPr>
        <w:t>(…)</w:t>
      </w:r>
    </w:p>
    <w:p w14:paraId="40D74044" w14:textId="2A4F1A3C" w:rsidR="00CE32AD" w:rsidRPr="00EE1384" w:rsidRDefault="00CE32AD">
      <w:pPr>
        <w:jc w:val="both"/>
        <w:rPr>
          <w:rFonts w:ascii="Arial" w:eastAsia="Arial" w:hAnsi="Arial" w:cs="Arial"/>
          <w:b/>
          <w:highlight w:val="white"/>
        </w:rPr>
      </w:pPr>
      <w:r w:rsidRPr="00EE1384">
        <w:rPr>
          <w:rFonts w:ascii="Arial" w:eastAsia="Arial" w:hAnsi="Arial" w:cs="Arial"/>
          <w:b/>
        </w:rPr>
        <w:lastRenderedPageBreak/>
        <w:t>VIII.</w:t>
      </w:r>
      <w:r w:rsidRPr="00EE1384">
        <w:rPr>
          <w:rFonts w:ascii="Arial" w:eastAsia="Arial" w:hAnsi="Arial" w:cs="Arial"/>
        </w:rPr>
        <w:t xml:space="preserve"> </w:t>
      </w:r>
      <w:r w:rsidRPr="00EE1384">
        <w:rPr>
          <w:rFonts w:ascii="Arial" w:eastAsia="Arial" w:hAnsi="Arial" w:cs="Arial"/>
          <w:b/>
          <w:highlight w:val="white"/>
        </w:rPr>
        <w:t xml:space="preserve">Corresponsabilidad parental: </w:t>
      </w:r>
      <w:r w:rsidRPr="00EE1384">
        <w:rPr>
          <w:rFonts w:ascii="Arial" w:eastAsia="Arial" w:hAnsi="Arial" w:cs="Arial"/>
          <w:b/>
        </w:rPr>
        <w:t xml:space="preserve">El reparto proporcional de las </w:t>
      </w:r>
      <w:r w:rsidRPr="00EE1384">
        <w:rPr>
          <w:rFonts w:ascii="Arial" w:eastAsia="Arial" w:hAnsi="Arial" w:cs="Arial"/>
          <w:b/>
          <w:highlight w:val="white"/>
        </w:rPr>
        <w:t>responsabilidades</w:t>
      </w:r>
      <w:r w:rsidRPr="00EE1384">
        <w:rPr>
          <w:rFonts w:ascii="Arial" w:eastAsia="Arial" w:hAnsi="Arial" w:cs="Arial"/>
          <w:b/>
        </w:rPr>
        <w:t xml:space="preserve"> </w:t>
      </w:r>
      <w:r w:rsidRPr="00EE1384">
        <w:rPr>
          <w:rFonts w:ascii="Arial" w:eastAsia="Arial" w:hAnsi="Arial" w:cs="Arial"/>
          <w:b/>
          <w:highlight w:val="white"/>
        </w:rPr>
        <w:t>parentales, tales como: el cuidado, la educación y el afecto para l</w:t>
      </w:r>
      <w:r w:rsidR="002C4E68">
        <w:rPr>
          <w:rFonts w:ascii="Arial" w:eastAsia="Arial" w:hAnsi="Arial" w:cs="Arial"/>
          <w:b/>
          <w:highlight w:val="white"/>
        </w:rPr>
        <w:t>a</w:t>
      </w:r>
      <w:r w:rsidRPr="00EE1384">
        <w:rPr>
          <w:rFonts w:ascii="Arial" w:eastAsia="Arial" w:hAnsi="Arial" w:cs="Arial"/>
          <w:b/>
          <w:highlight w:val="white"/>
        </w:rPr>
        <w:t>s hij</w:t>
      </w:r>
      <w:r w:rsidR="002C4E68">
        <w:rPr>
          <w:rFonts w:ascii="Arial" w:eastAsia="Arial" w:hAnsi="Arial" w:cs="Arial"/>
          <w:b/>
          <w:highlight w:val="white"/>
        </w:rPr>
        <w:t>a</w:t>
      </w:r>
      <w:r w:rsidRPr="00EE1384">
        <w:rPr>
          <w:rFonts w:ascii="Arial" w:eastAsia="Arial" w:hAnsi="Arial" w:cs="Arial"/>
          <w:b/>
          <w:highlight w:val="white"/>
        </w:rPr>
        <w:t>s</w:t>
      </w:r>
      <w:r w:rsidR="002C4E68">
        <w:rPr>
          <w:rFonts w:ascii="Arial" w:eastAsia="Arial" w:hAnsi="Arial" w:cs="Arial"/>
          <w:b/>
          <w:highlight w:val="white"/>
        </w:rPr>
        <w:t xml:space="preserve"> e hiijos</w:t>
      </w:r>
      <w:r w:rsidRPr="00EE1384">
        <w:rPr>
          <w:rFonts w:ascii="Arial" w:eastAsia="Arial" w:hAnsi="Arial" w:cs="Arial"/>
          <w:b/>
          <w:highlight w:val="white"/>
        </w:rPr>
        <w:t>, con el fin de distribuir de manera equitativa los tiempos de vida de mujeres y hombres, vivan juntos o separados.</w:t>
      </w:r>
    </w:p>
    <w:p w14:paraId="209D6356" w14:textId="3F5FB876" w:rsidR="006F4FFD" w:rsidRPr="00EE1384" w:rsidRDefault="006F4FFD">
      <w:pPr>
        <w:jc w:val="both"/>
        <w:rPr>
          <w:rFonts w:ascii="Arial" w:eastAsia="Arial" w:hAnsi="Arial" w:cs="Arial"/>
          <w:b/>
          <w:highlight w:val="white"/>
        </w:rPr>
      </w:pPr>
      <w:r w:rsidRPr="00EE1384">
        <w:rPr>
          <w:rFonts w:ascii="Arial" w:eastAsia="Arial" w:hAnsi="Arial" w:cs="Arial"/>
          <w:b/>
          <w:highlight w:val="white"/>
        </w:rPr>
        <w:t>En caso de que los progenitores vivan juntos, se incluirá además el reparto proporcional de las labores domésticas.</w:t>
      </w:r>
    </w:p>
    <w:p w14:paraId="7F62CD49" w14:textId="77777777" w:rsidR="0080137A" w:rsidRPr="00CE32AD" w:rsidRDefault="00867FCA">
      <w:pPr>
        <w:jc w:val="both"/>
        <w:rPr>
          <w:rFonts w:ascii="Arial" w:eastAsia="Arial" w:hAnsi="Arial" w:cs="Arial"/>
          <w:iCs/>
          <w:sz w:val="24"/>
          <w:szCs w:val="24"/>
        </w:rPr>
      </w:pPr>
      <w:r w:rsidRPr="00CE32AD">
        <w:rPr>
          <w:rFonts w:ascii="Arial" w:eastAsia="Arial" w:hAnsi="Arial" w:cs="Arial"/>
          <w:iCs/>
          <w:sz w:val="24"/>
          <w:szCs w:val="24"/>
        </w:rPr>
        <w:t>Artículo 26. Política Estatal</w:t>
      </w:r>
    </w:p>
    <w:p w14:paraId="0C6A73B1" w14:textId="77777777" w:rsidR="0080137A" w:rsidRPr="00CE32AD" w:rsidRDefault="00867FCA">
      <w:pPr>
        <w:jc w:val="both"/>
        <w:rPr>
          <w:rFonts w:ascii="Arial" w:eastAsia="Arial" w:hAnsi="Arial" w:cs="Arial"/>
          <w:iCs/>
          <w:sz w:val="24"/>
          <w:szCs w:val="24"/>
        </w:rPr>
      </w:pPr>
      <w:r w:rsidRPr="00CE32AD">
        <w:rPr>
          <w:rFonts w:ascii="Arial" w:eastAsia="Arial" w:hAnsi="Arial" w:cs="Arial"/>
          <w:iCs/>
          <w:sz w:val="24"/>
          <w:szCs w:val="24"/>
        </w:rPr>
        <w:t>La política estatal y municipal, respetando sus debidos ámbitos de competencia, en materia de igualdad entre mujeres y hombres deberá establecer acciones conducentes para lograr la igualdad sustantiva en el ámbito económico, político, social y cultural, civil, educativo y de acceso a la justicia y seguridad; entre las que se deberán contemplar, al menos, las siguientes:</w:t>
      </w:r>
    </w:p>
    <w:p w14:paraId="6AE4FEAD" w14:textId="77777777" w:rsidR="0080137A" w:rsidRPr="00CE32AD" w:rsidRDefault="00867FCA">
      <w:pPr>
        <w:jc w:val="both"/>
        <w:rPr>
          <w:rFonts w:ascii="Arial" w:eastAsia="Arial" w:hAnsi="Arial" w:cs="Arial"/>
          <w:iCs/>
          <w:sz w:val="24"/>
          <w:szCs w:val="24"/>
        </w:rPr>
      </w:pPr>
      <w:r w:rsidRPr="00CE32AD">
        <w:rPr>
          <w:rFonts w:ascii="Arial" w:eastAsia="Arial" w:hAnsi="Arial" w:cs="Arial"/>
          <w:iCs/>
          <w:sz w:val="24"/>
          <w:szCs w:val="24"/>
        </w:rPr>
        <w:t>I a XIV (…)</w:t>
      </w:r>
    </w:p>
    <w:p w14:paraId="6E0B2795" w14:textId="77777777" w:rsidR="0080137A" w:rsidRPr="00CE32AD" w:rsidRDefault="00867FCA">
      <w:pPr>
        <w:jc w:val="both"/>
        <w:rPr>
          <w:rFonts w:ascii="Arial" w:eastAsia="Arial" w:hAnsi="Arial" w:cs="Arial"/>
          <w:b/>
          <w:iCs/>
          <w:sz w:val="24"/>
          <w:szCs w:val="24"/>
          <w:highlight w:val="white"/>
        </w:rPr>
      </w:pPr>
      <w:r w:rsidRPr="00CE32AD">
        <w:rPr>
          <w:rFonts w:ascii="Arial" w:eastAsia="Arial" w:hAnsi="Arial" w:cs="Arial"/>
          <w:iCs/>
          <w:sz w:val="24"/>
          <w:szCs w:val="24"/>
        </w:rPr>
        <w:t>XV. El establecimiento de medidas que fomenten y promuevan la corresponsabilidad en el trabajo y la vida personal y familiar de mujeres y hombres.</w:t>
      </w:r>
    </w:p>
    <w:p w14:paraId="3CFA7F55" w14:textId="77777777" w:rsidR="0080137A" w:rsidRPr="00EA4606" w:rsidRDefault="00867FCA">
      <w:pPr>
        <w:pBdr>
          <w:top w:val="nil"/>
          <w:left w:val="nil"/>
          <w:bottom w:val="nil"/>
          <w:right w:val="nil"/>
          <w:between w:val="nil"/>
        </w:pBdr>
        <w:shd w:val="clear" w:color="auto" w:fill="FFFFFF"/>
        <w:spacing w:after="150" w:line="240" w:lineRule="auto"/>
        <w:jc w:val="center"/>
        <w:rPr>
          <w:rFonts w:ascii="Arial" w:eastAsia="Arial" w:hAnsi="Arial" w:cs="Arial"/>
          <w:b/>
          <w:sz w:val="24"/>
          <w:szCs w:val="24"/>
        </w:rPr>
      </w:pPr>
      <w:r w:rsidRPr="00EA4606">
        <w:rPr>
          <w:rFonts w:ascii="Arial" w:eastAsia="Arial" w:hAnsi="Arial" w:cs="Arial"/>
          <w:sz w:val="24"/>
          <w:szCs w:val="24"/>
        </w:rPr>
        <w:t>TRANSITORIO</w:t>
      </w:r>
    </w:p>
    <w:p w14:paraId="70F3B19F" w14:textId="77777777" w:rsidR="0080137A" w:rsidRPr="00EA4606" w:rsidRDefault="00867FCA">
      <w:pPr>
        <w:pBdr>
          <w:top w:val="nil"/>
          <w:left w:val="nil"/>
          <w:bottom w:val="nil"/>
          <w:right w:val="nil"/>
          <w:between w:val="nil"/>
        </w:pBdr>
        <w:shd w:val="clear" w:color="auto" w:fill="FFFFFF"/>
        <w:spacing w:after="150" w:line="240" w:lineRule="auto"/>
        <w:jc w:val="both"/>
        <w:rPr>
          <w:rFonts w:ascii="Arial" w:eastAsia="Arial" w:hAnsi="Arial" w:cs="Arial"/>
          <w:sz w:val="24"/>
          <w:szCs w:val="24"/>
        </w:rPr>
      </w:pPr>
      <w:r w:rsidRPr="00EA4606">
        <w:rPr>
          <w:rFonts w:ascii="Arial" w:eastAsia="Arial" w:hAnsi="Arial" w:cs="Arial"/>
          <w:sz w:val="24"/>
          <w:szCs w:val="24"/>
        </w:rPr>
        <w:t>ÚNICO. El presente Decreto entrará en vigor al día siguiente de su publicación en el Diario Oficial del Gobierno del Estado de Yucatán.</w:t>
      </w:r>
    </w:p>
    <w:p w14:paraId="4FF2277B" w14:textId="77777777" w:rsidR="0080137A" w:rsidRPr="00EA4606" w:rsidRDefault="0080137A">
      <w:pPr>
        <w:pBdr>
          <w:top w:val="nil"/>
          <w:left w:val="nil"/>
          <w:bottom w:val="nil"/>
          <w:right w:val="nil"/>
          <w:between w:val="nil"/>
        </w:pBdr>
        <w:shd w:val="clear" w:color="auto" w:fill="FFFFFF"/>
        <w:spacing w:after="150" w:line="240" w:lineRule="auto"/>
        <w:jc w:val="both"/>
        <w:rPr>
          <w:rFonts w:ascii="Arial" w:eastAsia="Arial" w:hAnsi="Arial" w:cs="Arial"/>
          <w:sz w:val="24"/>
          <w:szCs w:val="24"/>
        </w:rPr>
      </w:pPr>
    </w:p>
    <w:p w14:paraId="17E18A4E" w14:textId="3DD259B7" w:rsidR="0080137A" w:rsidRPr="00EA4606" w:rsidRDefault="00867FCA">
      <w:pPr>
        <w:pBdr>
          <w:top w:val="nil"/>
          <w:left w:val="nil"/>
          <w:bottom w:val="nil"/>
          <w:right w:val="nil"/>
          <w:between w:val="nil"/>
        </w:pBdr>
        <w:shd w:val="clear" w:color="auto" w:fill="FFFFFF"/>
        <w:spacing w:after="150" w:line="240" w:lineRule="auto"/>
        <w:jc w:val="both"/>
        <w:rPr>
          <w:rFonts w:ascii="Arial" w:eastAsia="Arial" w:hAnsi="Arial" w:cs="Arial"/>
          <w:b/>
          <w:sz w:val="24"/>
          <w:szCs w:val="24"/>
        </w:rPr>
      </w:pPr>
      <w:r w:rsidRPr="00EA4606">
        <w:rPr>
          <w:rFonts w:ascii="Arial" w:eastAsia="Arial" w:hAnsi="Arial" w:cs="Arial"/>
          <w:sz w:val="24"/>
          <w:szCs w:val="24"/>
        </w:rPr>
        <w:t xml:space="preserve">Dado en el Salón de Sesiones del Congreso del Estado de Yucatán, el día </w:t>
      </w:r>
      <w:r w:rsidR="00C45A7C">
        <w:rPr>
          <w:rFonts w:ascii="Arial" w:eastAsia="Arial" w:hAnsi="Arial" w:cs="Arial"/>
          <w:sz w:val="24"/>
          <w:szCs w:val="24"/>
        </w:rPr>
        <w:t>treinta</w:t>
      </w:r>
      <w:r w:rsidRPr="00EA4606">
        <w:rPr>
          <w:rFonts w:ascii="Arial" w:eastAsia="Arial" w:hAnsi="Arial" w:cs="Arial"/>
          <w:sz w:val="24"/>
          <w:szCs w:val="24"/>
        </w:rPr>
        <w:t xml:space="preserve"> de </w:t>
      </w:r>
      <w:r w:rsidR="00C45A7C">
        <w:rPr>
          <w:rFonts w:ascii="Arial" w:eastAsia="Arial" w:hAnsi="Arial" w:cs="Arial"/>
          <w:sz w:val="24"/>
          <w:szCs w:val="24"/>
        </w:rPr>
        <w:t>noviembre</w:t>
      </w:r>
      <w:r w:rsidRPr="00EA4606">
        <w:rPr>
          <w:rFonts w:ascii="Arial" w:eastAsia="Arial" w:hAnsi="Arial" w:cs="Arial"/>
          <w:sz w:val="24"/>
          <w:szCs w:val="24"/>
        </w:rPr>
        <w:t xml:space="preserve"> del año 2022.</w:t>
      </w:r>
    </w:p>
    <w:p w14:paraId="42838609" w14:textId="77777777" w:rsidR="0080137A" w:rsidRPr="00EA4606" w:rsidRDefault="0080137A">
      <w:pPr>
        <w:pBdr>
          <w:top w:val="nil"/>
          <w:left w:val="nil"/>
          <w:bottom w:val="nil"/>
          <w:right w:val="nil"/>
          <w:between w:val="nil"/>
        </w:pBdr>
        <w:shd w:val="clear" w:color="auto" w:fill="FFFFFF"/>
        <w:spacing w:after="150" w:line="240" w:lineRule="auto"/>
        <w:jc w:val="center"/>
        <w:rPr>
          <w:rFonts w:ascii="Arial" w:eastAsia="Arial" w:hAnsi="Arial" w:cs="Arial"/>
          <w:b/>
          <w:sz w:val="24"/>
          <w:szCs w:val="24"/>
        </w:rPr>
      </w:pPr>
    </w:p>
    <w:p w14:paraId="4AB9EDD9" w14:textId="284EB531" w:rsidR="0080137A" w:rsidRDefault="00867FCA">
      <w:pPr>
        <w:pBdr>
          <w:top w:val="nil"/>
          <w:left w:val="nil"/>
          <w:bottom w:val="nil"/>
          <w:right w:val="nil"/>
          <w:between w:val="nil"/>
        </w:pBdr>
        <w:shd w:val="clear" w:color="auto" w:fill="FFFFFF"/>
        <w:spacing w:after="150" w:line="240" w:lineRule="auto"/>
        <w:jc w:val="center"/>
        <w:rPr>
          <w:rFonts w:ascii="Arial" w:eastAsia="Arial" w:hAnsi="Arial" w:cs="Arial"/>
          <w:b/>
          <w:sz w:val="24"/>
          <w:szCs w:val="24"/>
        </w:rPr>
      </w:pPr>
      <w:r w:rsidRPr="00EA4606">
        <w:rPr>
          <w:rFonts w:ascii="Arial" w:eastAsia="Arial" w:hAnsi="Arial" w:cs="Arial"/>
          <w:b/>
          <w:sz w:val="24"/>
          <w:szCs w:val="24"/>
        </w:rPr>
        <w:t>Atentamente</w:t>
      </w:r>
    </w:p>
    <w:p w14:paraId="6E89DE8E" w14:textId="3A2BF1E9" w:rsidR="002F2B70" w:rsidRDefault="002F2B70">
      <w:pPr>
        <w:pBdr>
          <w:top w:val="nil"/>
          <w:left w:val="nil"/>
          <w:bottom w:val="nil"/>
          <w:right w:val="nil"/>
          <w:between w:val="nil"/>
        </w:pBdr>
        <w:shd w:val="clear" w:color="auto" w:fill="FFFFFF"/>
        <w:spacing w:after="150" w:line="240" w:lineRule="auto"/>
        <w:jc w:val="center"/>
        <w:rPr>
          <w:rFonts w:ascii="Arial" w:eastAsia="Arial" w:hAnsi="Arial" w:cs="Arial"/>
          <w:b/>
          <w:sz w:val="24"/>
          <w:szCs w:val="24"/>
        </w:rPr>
      </w:pPr>
    </w:p>
    <w:p w14:paraId="42EC4917" w14:textId="77777777" w:rsidR="002F2B70" w:rsidRPr="00EA4606" w:rsidRDefault="002F2B70">
      <w:pPr>
        <w:pBdr>
          <w:top w:val="nil"/>
          <w:left w:val="nil"/>
          <w:bottom w:val="nil"/>
          <w:right w:val="nil"/>
          <w:between w:val="nil"/>
        </w:pBdr>
        <w:shd w:val="clear" w:color="auto" w:fill="FFFFFF"/>
        <w:spacing w:after="150" w:line="240" w:lineRule="auto"/>
        <w:jc w:val="center"/>
        <w:rPr>
          <w:rFonts w:ascii="Arial" w:eastAsia="Arial" w:hAnsi="Arial" w:cs="Arial"/>
          <w:sz w:val="24"/>
          <w:szCs w:val="24"/>
        </w:rPr>
      </w:pPr>
    </w:p>
    <w:p w14:paraId="59E66ADB" w14:textId="77777777" w:rsidR="0080137A" w:rsidRPr="00EA4606" w:rsidRDefault="00867FCA">
      <w:pPr>
        <w:pBdr>
          <w:top w:val="nil"/>
          <w:left w:val="nil"/>
          <w:bottom w:val="nil"/>
          <w:right w:val="nil"/>
          <w:between w:val="nil"/>
        </w:pBdr>
        <w:shd w:val="clear" w:color="auto" w:fill="FFFFFF"/>
        <w:spacing w:after="150" w:line="240" w:lineRule="auto"/>
        <w:jc w:val="center"/>
        <w:rPr>
          <w:rFonts w:ascii="Arial" w:eastAsia="Arial" w:hAnsi="Arial" w:cs="Arial"/>
          <w:sz w:val="24"/>
          <w:szCs w:val="24"/>
        </w:rPr>
      </w:pPr>
      <w:r w:rsidRPr="00EA4606">
        <w:rPr>
          <w:rFonts w:ascii="Arial" w:eastAsia="Arial" w:hAnsi="Arial" w:cs="Arial"/>
          <w:b/>
          <w:sz w:val="24"/>
          <w:szCs w:val="24"/>
        </w:rPr>
        <w:t>DIP. DAFNE CELINA LÓPEZ OSORIO.   </w:t>
      </w:r>
    </w:p>
    <w:sectPr w:rsidR="0080137A" w:rsidRPr="00EA4606">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CC3A" w14:textId="77777777" w:rsidR="002D6F64" w:rsidRDefault="002D6F64">
      <w:pPr>
        <w:spacing w:after="0" w:line="240" w:lineRule="auto"/>
      </w:pPr>
      <w:r>
        <w:separator/>
      </w:r>
    </w:p>
  </w:endnote>
  <w:endnote w:type="continuationSeparator" w:id="0">
    <w:p w14:paraId="2465DDE8" w14:textId="77777777" w:rsidR="002D6F64" w:rsidRDefault="002D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DD8E" w14:textId="77777777" w:rsidR="0080137A" w:rsidRDefault="00867FC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A2B6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A2B6F">
      <w:rPr>
        <w:b/>
        <w:noProof/>
        <w:color w:val="000000"/>
        <w:sz w:val="24"/>
        <w:szCs w:val="24"/>
      </w:rPr>
      <w:t>2</w:t>
    </w:r>
    <w:r>
      <w:rPr>
        <w:b/>
        <w:color w:val="000000"/>
        <w:sz w:val="24"/>
        <w:szCs w:val="24"/>
      </w:rPr>
      <w:fldChar w:fldCharType="end"/>
    </w:r>
  </w:p>
  <w:p w14:paraId="127A5812" w14:textId="77777777" w:rsidR="0080137A" w:rsidRDefault="0080137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AB3B" w14:textId="77777777" w:rsidR="002D6F64" w:rsidRDefault="002D6F64">
      <w:pPr>
        <w:spacing w:after="0" w:line="240" w:lineRule="auto"/>
      </w:pPr>
      <w:r>
        <w:separator/>
      </w:r>
    </w:p>
  </w:footnote>
  <w:footnote w:type="continuationSeparator" w:id="0">
    <w:p w14:paraId="2DEFA702" w14:textId="77777777" w:rsidR="002D6F64" w:rsidRDefault="002D6F64">
      <w:pPr>
        <w:spacing w:after="0" w:line="240" w:lineRule="auto"/>
      </w:pPr>
      <w:r>
        <w:continuationSeparator/>
      </w:r>
    </w:p>
  </w:footnote>
  <w:footnote w:id="1">
    <w:p w14:paraId="5B8DCFF3" w14:textId="77777777" w:rsidR="0080137A" w:rsidRDefault="00867FCA">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AIDH (2020): Observaciones a la solicitud de Opinión Consultiva ante la Corte Interamericana de Derechos Humanos. Alcances de las obligaciones de los Estados, bajo el Sistema Interamericano, sobre garantías de la libertad sindical su relación con otros derechos y aplicación desde una perspectiva de género. pp. 21. Disponible en https://www.corteidh.or.cr/sitios/observaciones/oc27/33_acadintdh.pdf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CEAD" w14:textId="58F222C9" w:rsidR="0080137A" w:rsidRDefault="00562E7D">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1312" behindDoc="0" locked="0" layoutInCell="1" hidden="0" allowOverlap="1" wp14:anchorId="33C54286" wp14:editId="655CA247">
              <wp:simplePos x="0" y="0"/>
              <wp:positionH relativeFrom="column">
                <wp:posOffset>4549140</wp:posOffset>
              </wp:positionH>
              <wp:positionV relativeFrom="paragraph">
                <wp:posOffset>579120</wp:posOffset>
              </wp:positionV>
              <wp:extent cx="1911350" cy="419100"/>
              <wp:effectExtent l="0" t="0" r="0" b="0"/>
              <wp:wrapTopAndBottom distT="0" distB="0"/>
              <wp:docPr id="6" name="Rectángulo 6"/>
              <wp:cNvGraphicFramePr/>
              <a:graphic xmlns:a="http://schemas.openxmlformats.org/drawingml/2006/main">
                <a:graphicData uri="http://schemas.microsoft.com/office/word/2010/wordprocessingShape">
                  <wps:wsp>
                    <wps:cNvSpPr/>
                    <wps:spPr>
                      <a:xfrm>
                        <a:off x="0" y="0"/>
                        <a:ext cx="1911350" cy="419100"/>
                      </a:xfrm>
                      <a:prstGeom prst="rect">
                        <a:avLst/>
                      </a:prstGeom>
                      <a:noFill/>
                      <a:ln>
                        <a:noFill/>
                      </a:ln>
                    </wps:spPr>
                    <wps:txbx>
                      <w:txbxContent>
                        <w:p w14:paraId="096FDD83" w14:textId="77777777" w:rsidR="0080137A" w:rsidRDefault="00867FCA">
                          <w:pPr>
                            <w:spacing w:line="258" w:lineRule="auto"/>
                            <w:jc w:val="center"/>
                            <w:textDirection w:val="btLr"/>
                          </w:pPr>
                          <w:r>
                            <w:rPr>
                              <w:rFonts w:ascii="Arial" w:eastAsia="Arial" w:hAnsi="Arial" w:cs="Arial"/>
                              <w:b/>
                              <w:color w:val="000000"/>
                              <w:sz w:val="14"/>
                            </w:rPr>
                            <w:t>LXIII LEGISLATURA DEL ESTADO LIBRE Y SOBERANO DE YUCATÁN</w:t>
                          </w:r>
                        </w:p>
                        <w:p w14:paraId="5A9196E0" w14:textId="77777777" w:rsidR="00562E7D" w:rsidRDefault="00562E7D">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C54286" id="Rectángulo 6" o:spid="_x0000_s1026" style="position:absolute;margin-left:358.2pt;margin-top:45.6pt;width:15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" filled="f" stroked="f">
              <v:textbox inset="2.53958mm,1.2694mm,2.53958mm,1.2694mm">
                <w:txbxContent>
                  <w:p w14:paraId="096FDD83" w14:textId="77777777" w:rsidR="0080137A" w:rsidRDefault="00867FCA">
                    <w:pPr>
                      <w:spacing w:line="258" w:lineRule="auto"/>
                      <w:jc w:val="center"/>
                      <w:textDirection w:val="btLr"/>
                    </w:pPr>
                    <w:r>
                      <w:rPr>
                        <w:rFonts w:ascii="Arial" w:eastAsia="Arial" w:hAnsi="Arial" w:cs="Arial"/>
                        <w:b/>
                        <w:color w:val="000000"/>
                        <w:sz w:val="14"/>
                      </w:rPr>
                      <w:t>LXIII LEGISLATURA DEL ESTADO LIBRE Y SOBERANO DE YUCATÁN</w:t>
                    </w:r>
                  </w:p>
                  <w:p w14:paraId="5A9196E0" w14:textId="77777777" w:rsidR="00562E7D" w:rsidRDefault="00562E7D">
                    <w:pPr>
                      <w:spacing w:line="258" w:lineRule="auto"/>
                      <w:jc w:val="center"/>
                      <w:textDirection w:val="btLr"/>
                    </w:pPr>
                  </w:p>
                </w:txbxContent>
              </v:textbox>
              <w10:wrap type="topAndBottom"/>
            </v:rect>
          </w:pict>
        </mc:Fallback>
      </mc:AlternateContent>
    </w:r>
    <w:r w:rsidR="00867FCA">
      <w:rPr>
        <w:noProof/>
      </w:rPr>
      <w:drawing>
        <wp:anchor distT="0" distB="0" distL="114300" distR="114300" simplePos="0" relativeHeight="251658240" behindDoc="0" locked="0" layoutInCell="1" hidden="0" allowOverlap="1" wp14:anchorId="0184B60E" wp14:editId="5B48EF48">
          <wp:simplePos x="0" y="0"/>
          <wp:positionH relativeFrom="column">
            <wp:posOffset>3</wp:posOffset>
          </wp:positionH>
          <wp:positionV relativeFrom="paragraph">
            <wp:posOffset>-105408</wp:posOffset>
          </wp:positionV>
          <wp:extent cx="876300" cy="876300"/>
          <wp:effectExtent l="0" t="0" r="0" b="0"/>
          <wp:wrapSquare wrapText="bothSides" distT="0" distB="0" distL="114300" distR="114300"/>
          <wp:docPr id="7" name="image4.png" descr="Imagen que contiene dibujo, firm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magen que contiene dibujo, firmar&#10;&#10;Descripción generada automáticamente"/>
                  <pic:cNvPicPr preferRelativeResize="0"/>
                </pic:nvPicPr>
                <pic:blipFill>
                  <a:blip r:embed="rId1"/>
                  <a:srcRect/>
                  <a:stretch>
                    <a:fillRect/>
                  </a:stretch>
                </pic:blipFill>
                <pic:spPr>
                  <a:xfrm>
                    <a:off x="0" y="0"/>
                    <a:ext cx="876300" cy="876300"/>
                  </a:xfrm>
                  <a:prstGeom prst="rect">
                    <a:avLst/>
                  </a:prstGeom>
                  <a:ln/>
                </pic:spPr>
              </pic:pic>
            </a:graphicData>
          </a:graphic>
        </wp:anchor>
      </w:drawing>
    </w:r>
    <w:r w:rsidR="00867FCA">
      <w:rPr>
        <w:noProof/>
      </w:rPr>
      <mc:AlternateContent>
        <mc:Choice Requires="wps">
          <w:drawing>
            <wp:anchor distT="0" distB="0" distL="114300" distR="114300" simplePos="0" relativeHeight="251659264" behindDoc="0" locked="0" layoutInCell="1" hidden="0" allowOverlap="1" wp14:anchorId="18107FD7" wp14:editId="4C052283">
              <wp:simplePos x="0" y="0"/>
              <wp:positionH relativeFrom="column">
                <wp:posOffset>1028700</wp:posOffset>
              </wp:positionH>
              <wp:positionV relativeFrom="paragraph">
                <wp:posOffset>-126999</wp:posOffset>
              </wp:positionV>
              <wp:extent cx="3775710" cy="647065"/>
              <wp:effectExtent l="0" t="0" r="0" b="0"/>
              <wp:wrapNone/>
              <wp:docPr id="5" name="Rectángulo 5"/>
              <wp:cNvGraphicFramePr/>
              <a:graphic xmlns:a="http://schemas.openxmlformats.org/drawingml/2006/main">
                <a:graphicData uri="http://schemas.microsoft.com/office/word/2010/wordprocessingShape">
                  <wps:wsp>
                    <wps:cNvSpPr/>
                    <wps:spPr>
                      <a:xfrm>
                        <a:off x="3462908" y="3461230"/>
                        <a:ext cx="3766185" cy="637540"/>
                      </a:xfrm>
                      <a:prstGeom prst="rect">
                        <a:avLst/>
                      </a:prstGeom>
                      <a:noFill/>
                      <a:ln>
                        <a:noFill/>
                      </a:ln>
                    </wps:spPr>
                    <wps:txbx>
                      <w:txbxContent>
                        <w:p w14:paraId="5244DF8B" w14:textId="77777777" w:rsidR="0080137A" w:rsidRDefault="00867FCA">
                          <w:pPr>
                            <w:spacing w:after="0" w:line="258" w:lineRule="auto"/>
                            <w:jc w:val="center"/>
                            <w:textDirection w:val="btLr"/>
                          </w:pPr>
                          <w:r>
                            <w:rPr>
                              <w:color w:val="000000"/>
                              <w:sz w:val="28"/>
                            </w:rPr>
                            <w:t>GOBIERNO DEL ESTADO DE YUCATAN</w:t>
                          </w:r>
                        </w:p>
                        <w:p w14:paraId="3740B143" w14:textId="77777777" w:rsidR="0080137A" w:rsidRDefault="00867FCA">
                          <w:pPr>
                            <w:spacing w:after="0" w:line="240" w:lineRule="auto"/>
                            <w:jc w:val="center"/>
                            <w:textDirection w:val="btLr"/>
                          </w:pPr>
                          <w:r>
                            <w:rPr>
                              <w:rFonts w:ascii="Times New Roman" w:eastAsia="Times New Roman" w:hAnsi="Times New Roman" w:cs="Times New Roman"/>
                              <w:color w:val="000000"/>
                              <w:sz w:val="28"/>
                            </w:rPr>
                            <w:t>PODER LEGISLATIVO</w:t>
                          </w:r>
                        </w:p>
                      </w:txbxContent>
                    </wps:txbx>
                    <wps:bodyPr spcFirstLastPara="1" wrap="square" lIns="91425" tIns="45700" rIns="91425" bIns="45700" anchor="t" anchorCtr="0">
                      <a:noAutofit/>
                    </wps:bodyPr>
                  </wps:wsp>
                </a:graphicData>
              </a:graphic>
            </wp:anchor>
          </w:drawing>
        </mc:Choice>
        <mc:Fallback>
          <w:pict>
            <v:rect w14:anchorId="18107FD7" id="Rectángulo 5" o:spid="_x0000_s1027" style="position:absolute;margin-left:81pt;margin-top:-10pt;width:297.3pt;height:5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" filled="f" stroked="f">
              <v:textbox inset="2.53958mm,1.2694mm,2.53958mm,1.2694mm">
                <w:txbxContent>
                  <w:p w14:paraId="5244DF8B" w14:textId="77777777" w:rsidR="0080137A" w:rsidRDefault="00867FCA">
                    <w:pPr>
                      <w:spacing w:after="0" w:line="258" w:lineRule="auto"/>
                      <w:jc w:val="center"/>
                      <w:textDirection w:val="btLr"/>
                    </w:pPr>
                    <w:r>
                      <w:rPr>
                        <w:color w:val="000000"/>
                        <w:sz w:val="28"/>
                      </w:rPr>
                      <w:t>GOBIERNO DEL ESTADO DE YUCATAN</w:t>
                    </w:r>
                  </w:p>
                  <w:p w14:paraId="3740B143" w14:textId="77777777" w:rsidR="0080137A" w:rsidRDefault="00867FCA">
                    <w:pPr>
                      <w:spacing w:after="0" w:line="240" w:lineRule="auto"/>
                      <w:jc w:val="center"/>
                      <w:textDirection w:val="btLr"/>
                    </w:pPr>
                    <w:r>
                      <w:rPr>
                        <w:rFonts w:ascii="Times New Roman" w:eastAsia="Times New Roman" w:hAnsi="Times New Roman" w:cs="Times New Roman"/>
                        <w:color w:val="000000"/>
                        <w:sz w:val="28"/>
                      </w:rPr>
                      <w:t>PODER LEGISLATIVO</w:t>
                    </w:r>
                  </w:p>
                </w:txbxContent>
              </v:textbox>
            </v:rect>
          </w:pict>
        </mc:Fallback>
      </mc:AlternateContent>
    </w:r>
    <w:r w:rsidR="00867FCA">
      <w:rPr>
        <w:noProof/>
      </w:rPr>
      <w:drawing>
        <wp:anchor distT="0" distB="0" distL="114300" distR="114300" simplePos="0" relativeHeight="251660288" behindDoc="0" locked="0" layoutInCell="1" hidden="0" allowOverlap="1" wp14:anchorId="7C09D966" wp14:editId="4E35C7CA">
          <wp:simplePos x="0" y="0"/>
          <wp:positionH relativeFrom="column">
            <wp:posOffset>4901565</wp:posOffset>
          </wp:positionH>
          <wp:positionV relativeFrom="paragraph">
            <wp:posOffset>-230503</wp:posOffset>
          </wp:positionV>
          <wp:extent cx="1247775" cy="848097"/>
          <wp:effectExtent l="0" t="0" r="0" b="0"/>
          <wp:wrapNone/>
          <wp:docPr id="8" name="image1.png" descr="Dibujo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bujo en blanco y negro&#10;&#10;Descripción generada automáticamente con confianza media"/>
                  <pic:cNvPicPr preferRelativeResize="0"/>
                </pic:nvPicPr>
                <pic:blipFill>
                  <a:blip r:embed="rId2"/>
                  <a:srcRect b="27551"/>
                  <a:stretch>
                    <a:fillRect/>
                  </a:stretch>
                </pic:blipFill>
                <pic:spPr>
                  <a:xfrm>
                    <a:off x="0" y="0"/>
                    <a:ext cx="1247775" cy="84809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7A"/>
    <w:rsid w:val="00023214"/>
    <w:rsid w:val="0003281C"/>
    <w:rsid w:val="000C7EF4"/>
    <w:rsid w:val="00155478"/>
    <w:rsid w:val="00276ADC"/>
    <w:rsid w:val="002C4E68"/>
    <w:rsid w:val="002D6F64"/>
    <w:rsid w:val="002E779F"/>
    <w:rsid w:val="002F2B70"/>
    <w:rsid w:val="00307529"/>
    <w:rsid w:val="0035272C"/>
    <w:rsid w:val="00542FA2"/>
    <w:rsid w:val="00562E7D"/>
    <w:rsid w:val="005E4D1F"/>
    <w:rsid w:val="006F4FFD"/>
    <w:rsid w:val="007C1A2D"/>
    <w:rsid w:val="007E124D"/>
    <w:rsid w:val="0080137A"/>
    <w:rsid w:val="00807C7B"/>
    <w:rsid w:val="00867FCA"/>
    <w:rsid w:val="00923ED3"/>
    <w:rsid w:val="009A2B6F"/>
    <w:rsid w:val="00A42F1F"/>
    <w:rsid w:val="00B1313E"/>
    <w:rsid w:val="00BD498A"/>
    <w:rsid w:val="00C31851"/>
    <w:rsid w:val="00C45A7C"/>
    <w:rsid w:val="00C53AA8"/>
    <w:rsid w:val="00CA06BF"/>
    <w:rsid w:val="00CA7F7F"/>
    <w:rsid w:val="00CE32AD"/>
    <w:rsid w:val="00CF4ED6"/>
    <w:rsid w:val="00D4734F"/>
    <w:rsid w:val="00E8327A"/>
    <w:rsid w:val="00EA4606"/>
    <w:rsid w:val="00EE1384"/>
    <w:rsid w:val="00F23FA5"/>
    <w:rsid w:val="00F87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89689"/>
  <w15:docId w15:val="{47296AD3-B421-4429-B532-A4BE3945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widowControl w:val="0"/>
      <w:spacing w:after="0" w:line="360" w:lineRule="auto"/>
      <w:jc w:val="center"/>
      <w:outlineLvl w:val="4"/>
    </w:pPr>
    <w:rPr>
      <w:rFonts w:ascii="Arial" w:eastAsia="Arial" w:hAnsi="Arial" w:cs="Arial"/>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90314"/>
    <w:rPr>
      <w:sz w:val="16"/>
      <w:szCs w:val="16"/>
    </w:rPr>
  </w:style>
  <w:style w:type="paragraph" w:styleId="Textocomentario">
    <w:name w:val="annotation text"/>
    <w:basedOn w:val="Normal"/>
    <w:link w:val="TextocomentarioCar"/>
    <w:uiPriority w:val="99"/>
    <w:semiHidden/>
    <w:unhideWhenUsed/>
    <w:rsid w:val="00E90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0314"/>
    <w:rPr>
      <w:sz w:val="20"/>
      <w:szCs w:val="20"/>
    </w:rPr>
  </w:style>
  <w:style w:type="paragraph" w:styleId="Asuntodelcomentario">
    <w:name w:val="annotation subject"/>
    <w:basedOn w:val="Textocomentario"/>
    <w:next w:val="Textocomentario"/>
    <w:link w:val="AsuntodelcomentarioCar"/>
    <w:uiPriority w:val="99"/>
    <w:semiHidden/>
    <w:unhideWhenUsed/>
    <w:rsid w:val="00E90314"/>
    <w:rPr>
      <w:b/>
      <w:bCs/>
    </w:rPr>
  </w:style>
  <w:style w:type="character" w:customStyle="1" w:styleId="AsuntodelcomentarioCar">
    <w:name w:val="Asunto del comentario Car"/>
    <w:basedOn w:val="TextocomentarioCar"/>
    <w:link w:val="Asuntodelcomentario"/>
    <w:uiPriority w:val="99"/>
    <w:semiHidden/>
    <w:rsid w:val="00E90314"/>
    <w:rPr>
      <w:b/>
      <w:bCs/>
      <w:sz w:val="20"/>
      <w:szCs w:val="20"/>
    </w:rPr>
  </w:style>
  <w:style w:type="paragraph" w:styleId="Encabezado">
    <w:name w:val="header"/>
    <w:basedOn w:val="Normal"/>
    <w:link w:val="EncabezadoCar"/>
    <w:uiPriority w:val="99"/>
    <w:unhideWhenUsed/>
    <w:rsid w:val="00E217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7F1"/>
  </w:style>
  <w:style w:type="paragraph" w:styleId="Piedepgina">
    <w:name w:val="footer"/>
    <w:basedOn w:val="Normal"/>
    <w:link w:val="PiedepginaCar"/>
    <w:uiPriority w:val="99"/>
    <w:unhideWhenUsed/>
    <w:rsid w:val="00E217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7F1"/>
  </w:style>
  <w:style w:type="paragraph" w:customStyle="1" w:styleId="Estilo">
    <w:name w:val="Estilo"/>
    <w:basedOn w:val="Sinespaciado"/>
    <w:link w:val="EstiloCar"/>
    <w:qFormat/>
    <w:rsid w:val="001367C4"/>
    <w:pPr>
      <w:jc w:val="both"/>
    </w:pPr>
    <w:rPr>
      <w:rFonts w:ascii="Arial" w:eastAsiaTheme="minorHAnsi" w:hAnsi="Arial" w:cstheme="minorBidi"/>
      <w:sz w:val="24"/>
      <w:lang w:eastAsia="en-US"/>
    </w:rPr>
  </w:style>
  <w:style w:type="character" w:customStyle="1" w:styleId="EstiloCar">
    <w:name w:val="Estilo Car"/>
    <w:basedOn w:val="Fuentedeprrafopredeter"/>
    <w:link w:val="Estilo"/>
    <w:rsid w:val="001367C4"/>
    <w:rPr>
      <w:rFonts w:ascii="Arial" w:eastAsiaTheme="minorHAnsi" w:hAnsi="Arial" w:cstheme="minorBidi"/>
      <w:sz w:val="24"/>
      <w:lang w:eastAsia="en-US"/>
    </w:rPr>
  </w:style>
  <w:style w:type="paragraph" w:styleId="Sinespaciado">
    <w:name w:val="No Spacing"/>
    <w:uiPriority w:val="1"/>
    <w:qFormat/>
    <w:rsid w:val="001367C4"/>
    <w:pPr>
      <w:spacing w:after="0" w:line="240" w:lineRule="auto"/>
    </w:pPr>
  </w:style>
  <w:style w:type="character" w:styleId="Textoennegrita">
    <w:name w:val="Strong"/>
    <w:basedOn w:val="Fuentedeprrafopredeter"/>
    <w:uiPriority w:val="22"/>
    <w:qFormat/>
    <w:rsid w:val="00DF1316"/>
    <w:rPr>
      <w:b/>
      <w:bCs/>
    </w:rPr>
  </w:style>
  <w:style w:type="paragraph" w:styleId="NormalWeb">
    <w:name w:val="Normal (Web)"/>
    <w:basedOn w:val="Normal"/>
    <w:uiPriority w:val="99"/>
    <w:unhideWhenUsed/>
    <w:rsid w:val="00DF131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ipervnculo">
    <w:name w:val="Hyperlink"/>
    <w:basedOn w:val="Fuentedeprrafopredeter"/>
    <w:uiPriority w:val="99"/>
    <w:semiHidden/>
    <w:unhideWhenUsed/>
    <w:rsid w:val="00DF1316"/>
    <w:rPr>
      <w:color w:val="0000FF"/>
      <w:u w:val="single"/>
    </w:rPr>
  </w:style>
  <w:style w:type="table" w:styleId="Tablaconcuadrcula">
    <w:name w:val="Table Grid"/>
    <w:basedOn w:val="Tablanormal"/>
    <w:uiPriority w:val="39"/>
    <w:rsid w:val="00DF1316"/>
    <w:pPr>
      <w:spacing w:after="0"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575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75CC"/>
    <w:rPr>
      <w:sz w:val="20"/>
      <w:szCs w:val="20"/>
    </w:rPr>
  </w:style>
  <w:style w:type="character" w:styleId="Refdenotaalpie">
    <w:name w:val="footnote reference"/>
    <w:basedOn w:val="Fuentedeprrafopredeter"/>
    <w:uiPriority w:val="99"/>
    <w:semiHidden/>
    <w:unhideWhenUsed/>
    <w:rsid w:val="005575CC"/>
    <w:rPr>
      <w:vertAlign w:val="superscript"/>
    </w:rPr>
  </w:style>
  <w:style w:type="table" w:customStyle="1" w:styleId="a">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nado.gob.mx/64/gaceta_del_senado/documento/81633" TargetMode="External"/><Relationship Id="rId3" Type="http://schemas.openxmlformats.org/officeDocument/2006/relationships/settings" Target="settings.xml"/><Relationship Id="rId7" Type="http://schemas.openxmlformats.org/officeDocument/2006/relationships/hyperlink" Target="https://www.senado.gob.mx/64/gaceta_del_senado/documento/816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0CO3sQ6wS9+XCmmeKMfxBFtL2g==">AMUW2mUDgs7rq80tMOfwY85d2CKQrKbApuJ7uIsZIOoa31X9Aj/67c4ni9LpRi2Ai/enuIIWPkKwGgK4SFyl+z9aGP5r2Y35ScA8cLN8uS4gXBFgo7Sz0QhojIW5XLmp/ugb1eke4mQw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2113</Words>
  <Characters>12046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Noé</dc:creator>
  <cp:lastModifiedBy>GLADIADOR uh esquivel</cp:lastModifiedBy>
  <cp:revision>7</cp:revision>
  <dcterms:created xsi:type="dcterms:W3CDTF">2022-10-11T17:57:00Z</dcterms:created>
  <dcterms:modified xsi:type="dcterms:W3CDTF">2022-11-30T15:45:00Z</dcterms:modified>
</cp:coreProperties>
</file>